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B4A4B" w14:textId="77777777" w:rsidR="0097332C" w:rsidRDefault="0097332C" w:rsidP="2051B1F6">
      <w:pPr>
        <w:pStyle w:val="Ttulo"/>
        <w:spacing w:line="381" w:lineRule="auto"/>
        <w:rPr>
          <w:rFonts w:asciiTheme="minorHAnsi" w:hAnsiTheme="minorHAnsi" w:cstheme="minorHAnsi"/>
          <w:color w:val="333333"/>
          <w:sz w:val="22"/>
          <w:szCs w:val="22"/>
        </w:rPr>
      </w:pPr>
    </w:p>
    <w:p w14:paraId="67ABF081" w14:textId="0363A31B" w:rsidR="00A845E4" w:rsidRPr="00E42820" w:rsidRDefault="00FC4004" w:rsidP="00497A50">
      <w:pPr>
        <w:pStyle w:val="Ttulo"/>
        <w:spacing w:line="381" w:lineRule="auto"/>
        <w:ind w:left="0" w:right="88" w:firstLine="0"/>
        <w:jc w:val="center"/>
        <w:rPr>
          <w:rFonts w:ascii="Segoe UI" w:hAnsi="Segoe UI" w:cs="Segoe UI"/>
          <w:color w:val="333333"/>
          <w:sz w:val="21"/>
          <w:szCs w:val="21"/>
        </w:rPr>
      </w:pPr>
      <w:r w:rsidRPr="00E42820">
        <w:rPr>
          <w:rFonts w:ascii="Segoe UI" w:hAnsi="Segoe UI" w:cs="Segoe UI"/>
          <w:color w:val="333333"/>
          <w:sz w:val="21"/>
          <w:szCs w:val="21"/>
        </w:rPr>
        <w:t xml:space="preserve">Anexo </w:t>
      </w:r>
      <w:r w:rsidR="00982BA8" w:rsidRPr="00E42820">
        <w:rPr>
          <w:rFonts w:ascii="Segoe UI" w:hAnsi="Segoe UI" w:cs="Segoe UI"/>
          <w:color w:val="333333"/>
          <w:sz w:val="21"/>
          <w:szCs w:val="21"/>
        </w:rPr>
        <w:t>Nro.</w:t>
      </w:r>
      <w:r w:rsidR="002A4D6E" w:rsidRPr="00E42820">
        <w:rPr>
          <w:rFonts w:ascii="Segoe UI" w:hAnsi="Segoe UI" w:cs="Segoe UI"/>
          <w:color w:val="333333"/>
          <w:sz w:val="21"/>
          <w:szCs w:val="21"/>
        </w:rPr>
        <w:t>5</w:t>
      </w:r>
    </w:p>
    <w:p w14:paraId="49D093D0" w14:textId="07CC96E9" w:rsidR="00A845E4" w:rsidRPr="00E42820" w:rsidRDefault="00FC4004" w:rsidP="00497A50">
      <w:pPr>
        <w:pStyle w:val="Ttulo"/>
        <w:spacing w:line="381" w:lineRule="auto"/>
        <w:ind w:left="0" w:right="88" w:firstLine="0"/>
        <w:jc w:val="center"/>
        <w:rPr>
          <w:rFonts w:ascii="Segoe UI" w:hAnsi="Segoe UI" w:cs="Segoe UI"/>
          <w:color w:val="333333"/>
          <w:sz w:val="21"/>
          <w:szCs w:val="21"/>
        </w:rPr>
      </w:pPr>
      <w:proofErr w:type="gramStart"/>
      <w:r w:rsidRPr="00E42820">
        <w:rPr>
          <w:rFonts w:ascii="Segoe UI" w:hAnsi="Segoe UI" w:cs="Segoe UI"/>
          <w:color w:val="333333"/>
          <w:sz w:val="21"/>
          <w:szCs w:val="21"/>
        </w:rPr>
        <w:t>Clasificación</w:t>
      </w:r>
      <w:r w:rsidRPr="00E42820">
        <w:rPr>
          <w:rFonts w:ascii="Segoe UI" w:hAnsi="Segoe UI" w:cs="Segoe UI"/>
          <w:color w:val="333333"/>
          <w:spacing w:val="-5"/>
          <w:sz w:val="21"/>
          <w:szCs w:val="21"/>
        </w:rPr>
        <w:t xml:space="preserve"> </w:t>
      </w:r>
      <w:r w:rsidR="00982BA8" w:rsidRPr="00E42820">
        <w:rPr>
          <w:rFonts w:ascii="Segoe UI" w:hAnsi="Segoe UI" w:cs="Segoe UI"/>
          <w:color w:val="333333"/>
          <w:sz w:val="21"/>
          <w:szCs w:val="21"/>
        </w:rPr>
        <w:t>t</w:t>
      </w:r>
      <w:r w:rsidRPr="00E42820">
        <w:rPr>
          <w:rFonts w:ascii="Segoe UI" w:hAnsi="Segoe UI" w:cs="Segoe UI"/>
          <w:color w:val="333333"/>
          <w:sz w:val="21"/>
          <w:szCs w:val="21"/>
        </w:rPr>
        <w:t>amaño</w:t>
      </w:r>
      <w:proofErr w:type="gramEnd"/>
      <w:r w:rsidRPr="00E42820">
        <w:rPr>
          <w:rFonts w:ascii="Segoe UI" w:hAnsi="Segoe UI" w:cs="Segoe UI"/>
          <w:color w:val="333333"/>
          <w:spacing w:val="-4"/>
          <w:sz w:val="21"/>
          <w:szCs w:val="21"/>
        </w:rPr>
        <w:t xml:space="preserve"> </w:t>
      </w:r>
      <w:r w:rsidR="0BF3C39A" w:rsidRPr="00E42820">
        <w:rPr>
          <w:rFonts w:ascii="Segoe UI" w:hAnsi="Segoe UI" w:cs="Segoe UI"/>
          <w:color w:val="333333"/>
          <w:sz w:val="21"/>
          <w:szCs w:val="21"/>
        </w:rPr>
        <w:t xml:space="preserve">de </w:t>
      </w:r>
      <w:r w:rsidR="00982BA8" w:rsidRPr="00E42820">
        <w:rPr>
          <w:rFonts w:ascii="Segoe UI" w:hAnsi="Segoe UI" w:cs="Segoe UI"/>
          <w:color w:val="333333"/>
          <w:sz w:val="21"/>
          <w:szCs w:val="21"/>
        </w:rPr>
        <w:t>e</w:t>
      </w:r>
      <w:r w:rsidR="0BF3C39A" w:rsidRPr="00E42820">
        <w:rPr>
          <w:rFonts w:ascii="Segoe UI" w:hAnsi="Segoe UI" w:cs="Segoe UI"/>
          <w:color w:val="333333"/>
          <w:sz w:val="21"/>
          <w:szCs w:val="21"/>
        </w:rPr>
        <w:t>mpresa</w:t>
      </w:r>
    </w:p>
    <w:p w14:paraId="239DC083" w14:textId="77777777" w:rsidR="00A845E4" w:rsidRPr="00E42820" w:rsidRDefault="00A845E4" w:rsidP="00497A50">
      <w:pPr>
        <w:pStyle w:val="Textoindependiente"/>
        <w:spacing w:before="3"/>
        <w:ind w:right="88"/>
        <w:rPr>
          <w:rFonts w:ascii="Segoe UI" w:hAnsi="Segoe UI" w:cs="Segoe UI"/>
          <w:b/>
          <w:sz w:val="21"/>
          <w:szCs w:val="21"/>
        </w:rPr>
      </w:pPr>
    </w:p>
    <w:p w14:paraId="75EF1E94" w14:textId="3AB55AB1" w:rsidR="00A845E4" w:rsidRPr="001401F9" w:rsidRDefault="00FC4004" w:rsidP="001401F9">
      <w:pPr>
        <w:spacing w:line="276" w:lineRule="auto"/>
        <w:ind w:right="88"/>
        <w:jc w:val="both"/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Los valores y porcentajes de cofinanciación y de contrapartida de los proyectos a desarrollar en el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marco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la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convocatoria</w:t>
      </w:r>
      <w:r w:rsidR="00793AD5" w:rsidRPr="00E42820">
        <w:rPr>
          <w:rFonts w:ascii="Segoe UI" w:hAnsi="Segoe UI" w:cs="Segoe UI"/>
          <w:sz w:val="21"/>
          <w:szCs w:val="21"/>
        </w:rPr>
        <w:t xml:space="preserve"> </w:t>
      </w:r>
      <w:r w:rsidR="001401F9" w:rsidRPr="001401F9">
        <w:rPr>
          <w:rFonts w:ascii="Segoe UI" w:hAnsi="Segoe UI" w:cs="Segoe UI"/>
          <w:sz w:val="21"/>
          <w:szCs w:val="21"/>
        </w:rPr>
        <w:t>SENAInnova Productividad para las Empresas 2.0</w:t>
      </w:r>
      <w:r w:rsidRPr="00E42820">
        <w:rPr>
          <w:rFonts w:ascii="Segoe UI" w:hAnsi="Segoe UI" w:cs="Segoe UI"/>
          <w:sz w:val="21"/>
          <w:szCs w:val="21"/>
        </w:rPr>
        <w:t>,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corresponderán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con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lo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estipulado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en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la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siguiente</w:t>
      </w:r>
      <w:r w:rsidRPr="001401F9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tabla:</w:t>
      </w:r>
    </w:p>
    <w:p w14:paraId="71750E6C" w14:textId="77777777" w:rsidR="00A845E4" w:rsidRPr="0086257C" w:rsidRDefault="00A845E4">
      <w:pPr>
        <w:pStyle w:val="Textoindependiente"/>
        <w:spacing w:before="5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28"/>
        <w:gridCol w:w="1767"/>
        <w:gridCol w:w="2840"/>
        <w:gridCol w:w="2094"/>
      </w:tblGrid>
      <w:tr w:rsidR="00A845E4" w:rsidRPr="0086257C" w14:paraId="1E06DCF5" w14:textId="77777777">
        <w:trPr>
          <w:trHeight w:val="273"/>
        </w:trPr>
        <w:tc>
          <w:tcPr>
            <w:tcW w:w="2228" w:type="dxa"/>
            <w:vMerge w:val="restart"/>
            <w:shd w:val="clear" w:color="auto" w:fill="D9E1F3"/>
          </w:tcPr>
          <w:p w14:paraId="32B72C69" w14:textId="77777777" w:rsidR="00A845E4" w:rsidRPr="0086257C" w:rsidRDefault="00FC4004">
            <w:pPr>
              <w:pStyle w:val="TableParagraph"/>
              <w:spacing w:before="142"/>
              <w:ind w:left="669" w:right="514" w:hanging="136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  <w:spacing w:val="-1"/>
              </w:rPr>
              <w:t xml:space="preserve">TAMAÑO </w:t>
            </w:r>
            <w:r w:rsidRPr="0086257C">
              <w:rPr>
                <w:rFonts w:asciiTheme="minorHAnsi" w:hAnsiTheme="minorHAnsi" w:cstheme="minorHAnsi"/>
                <w:b/>
              </w:rPr>
              <w:t>DE</w:t>
            </w:r>
            <w:r w:rsidRPr="0086257C">
              <w:rPr>
                <w:rFonts w:asciiTheme="minorHAnsi" w:hAnsiTheme="minorHAnsi" w:cstheme="minorHAnsi"/>
                <w:b/>
                <w:spacing w:val="-47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EMPRESA</w:t>
            </w:r>
          </w:p>
        </w:tc>
        <w:tc>
          <w:tcPr>
            <w:tcW w:w="1767" w:type="dxa"/>
            <w:vMerge w:val="restart"/>
            <w:shd w:val="clear" w:color="auto" w:fill="D9E1F3"/>
          </w:tcPr>
          <w:p w14:paraId="382F96A1" w14:textId="77777777" w:rsidR="00A845E4" w:rsidRPr="0086257C" w:rsidRDefault="00FC4004">
            <w:pPr>
              <w:pStyle w:val="TableParagraph"/>
              <w:spacing w:line="270" w:lineRule="atLeast"/>
              <w:ind w:left="69" w:right="61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VALOR MÁXIMO</w:t>
            </w:r>
            <w:r w:rsidRPr="0086257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DE</w:t>
            </w:r>
            <w:r w:rsidRPr="0086257C"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  <w:spacing w:val="-1"/>
              </w:rPr>
              <w:t>COFINANCIACIÓN</w:t>
            </w:r>
          </w:p>
        </w:tc>
        <w:tc>
          <w:tcPr>
            <w:tcW w:w="4934" w:type="dxa"/>
            <w:gridSpan w:val="2"/>
            <w:shd w:val="clear" w:color="auto" w:fill="D9E1F3"/>
          </w:tcPr>
          <w:p w14:paraId="14B27A34" w14:textId="77777777" w:rsidR="00A845E4" w:rsidRPr="0086257C" w:rsidRDefault="00FC4004">
            <w:pPr>
              <w:pStyle w:val="TableParagraph"/>
              <w:spacing w:before="2" w:line="250" w:lineRule="exact"/>
              <w:ind w:left="1648" w:right="1644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CONTRAPARTIDA</w:t>
            </w:r>
          </w:p>
        </w:tc>
      </w:tr>
      <w:tr w:rsidR="00A845E4" w:rsidRPr="0086257C" w14:paraId="2BAFCC50" w14:textId="77777777">
        <w:trPr>
          <w:trHeight w:val="537"/>
        </w:trPr>
        <w:tc>
          <w:tcPr>
            <w:tcW w:w="2228" w:type="dxa"/>
            <w:vMerge/>
            <w:tcBorders>
              <w:top w:val="nil"/>
            </w:tcBorders>
            <w:shd w:val="clear" w:color="auto" w:fill="D9E1F3"/>
          </w:tcPr>
          <w:p w14:paraId="08576219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67" w:type="dxa"/>
            <w:vMerge/>
            <w:tcBorders>
              <w:top w:val="nil"/>
            </w:tcBorders>
            <w:shd w:val="clear" w:color="auto" w:fill="D9E1F3"/>
          </w:tcPr>
          <w:p w14:paraId="1B5B0A50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  <w:shd w:val="clear" w:color="auto" w:fill="D9E1F3"/>
          </w:tcPr>
          <w:p w14:paraId="0EA75F81" w14:textId="77777777" w:rsidR="00A845E4" w:rsidRPr="0086257C" w:rsidRDefault="00FC4004">
            <w:pPr>
              <w:pStyle w:val="TableParagraph"/>
              <w:spacing w:before="134"/>
              <w:ind w:left="301"/>
              <w:jc w:val="left"/>
              <w:rPr>
                <w:rFonts w:asciiTheme="minorHAnsi" w:hAnsiTheme="minorHAnsi" w:cstheme="minorHAnsi"/>
                <w:b/>
              </w:rPr>
            </w:pPr>
            <w:proofErr w:type="gramStart"/>
            <w:r w:rsidRPr="0086257C">
              <w:rPr>
                <w:rFonts w:asciiTheme="minorHAnsi" w:hAnsiTheme="minorHAnsi" w:cstheme="minorHAnsi"/>
                <w:b/>
              </w:rPr>
              <w:t>TOTAL</w:t>
            </w:r>
            <w:proofErr w:type="gramEnd"/>
            <w:r w:rsidRPr="0086257C">
              <w:rPr>
                <w:rFonts w:asciiTheme="minorHAnsi" w:hAnsiTheme="minorHAnsi" w:cstheme="minorHAnsi"/>
                <w:b/>
                <w:spacing w:val="-7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CONTRAPARTIDA</w:t>
            </w:r>
          </w:p>
        </w:tc>
        <w:tc>
          <w:tcPr>
            <w:tcW w:w="2094" w:type="dxa"/>
            <w:shd w:val="clear" w:color="auto" w:fill="D9E1F3"/>
          </w:tcPr>
          <w:p w14:paraId="4607936E" w14:textId="77777777" w:rsidR="00A845E4" w:rsidRPr="0086257C" w:rsidRDefault="00FC4004">
            <w:pPr>
              <w:pStyle w:val="TableParagraph"/>
              <w:spacing w:line="270" w:lineRule="atLeast"/>
              <w:ind w:left="605" w:right="499" w:hanging="82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APORTE EN</w:t>
            </w:r>
            <w:r w:rsidRPr="0086257C">
              <w:rPr>
                <w:rFonts w:asciiTheme="minorHAnsi" w:hAnsiTheme="minorHAnsi" w:cstheme="minorHAnsi"/>
                <w:b/>
                <w:spacing w:val="-48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EFECTIVO</w:t>
            </w:r>
          </w:p>
        </w:tc>
      </w:tr>
      <w:tr w:rsidR="00A845E4" w:rsidRPr="0086257C" w14:paraId="58404980" w14:textId="77777777">
        <w:trPr>
          <w:trHeight w:val="265"/>
        </w:trPr>
        <w:tc>
          <w:tcPr>
            <w:tcW w:w="2228" w:type="dxa"/>
          </w:tcPr>
          <w:p w14:paraId="123DDB61" w14:textId="77777777" w:rsidR="00A845E4" w:rsidRPr="0086257C" w:rsidRDefault="00FC4004">
            <w:pPr>
              <w:pStyle w:val="TableParagraph"/>
              <w:spacing w:line="246" w:lineRule="exact"/>
              <w:ind w:left="697" w:right="690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Micro</w:t>
            </w:r>
          </w:p>
        </w:tc>
        <w:tc>
          <w:tcPr>
            <w:tcW w:w="1767" w:type="dxa"/>
            <w:vMerge w:val="restart"/>
          </w:tcPr>
          <w:p w14:paraId="6A15C232" w14:textId="77777777" w:rsidR="00A845E4" w:rsidRPr="0086257C" w:rsidRDefault="00A845E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</w:p>
          <w:p w14:paraId="5FC7ED93" w14:textId="77777777" w:rsidR="00A845E4" w:rsidRPr="0086257C" w:rsidRDefault="00A845E4">
            <w:pPr>
              <w:pStyle w:val="TableParagraph"/>
              <w:ind w:left="0"/>
              <w:jc w:val="left"/>
              <w:rPr>
                <w:rFonts w:asciiTheme="minorHAnsi" w:hAnsiTheme="minorHAnsi" w:cstheme="minorHAnsi"/>
              </w:rPr>
            </w:pPr>
          </w:p>
          <w:p w14:paraId="13F21272" w14:textId="77777777" w:rsidR="00A845E4" w:rsidRPr="0086257C" w:rsidRDefault="00FC4004">
            <w:pPr>
              <w:pStyle w:val="TableParagraph"/>
              <w:ind w:left="240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$</w:t>
            </w:r>
            <w:r w:rsidRPr="0086257C">
              <w:rPr>
                <w:rFonts w:asciiTheme="minorHAnsi" w:hAnsiTheme="minorHAnsi" w:cstheme="minorHAnsi"/>
                <w:b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200.000.000</w:t>
            </w:r>
          </w:p>
        </w:tc>
        <w:tc>
          <w:tcPr>
            <w:tcW w:w="2840" w:type="dxa"/>
            <w:vMerge w:val="restart"/>
          </w:tcPr>
          <w:p w14:paraId="48BA646C" w14:textId="77777777" w:rsidR="00A845E4" w:rsidRPr="0086257C" w:rsidRDefault="00FC4004">
            <w:pPr>
              <w:pStyle w:val="TableParagraph"/>
              <w:spacing w:before="142"/>
              <w:ind w:left="442" w:right="72" w:hanging="346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Mínimo diez por ciento (</w:t>
            </w:r>
            <w:r w:rsidRPr="0086257C">
              <w:rPr>
                <w:rFonts w:asciiTheme="minorHAnsi" w:hAnsiTheme="minorHAnsi" w:cstheme="minorHAnsi"/>
                <w:b/>
              </w:rPr>
              <w:t>10%</w:t>
            </w:r>
            <w:r w:rsidRPr="0086257C">
              <w:rPr>
                <w:rFonts w:asciiTheme="minorHAnsi" w:hAnsiTheme="minorHAnsi" w:cstheme="minorHAnsi"/>
              </w:rPr>
              <w:t>)</w:t>
            </w:r>
            <w:r w:rsidRPr="0086257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del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valor</w:t>
            </w:r>
            <w:r w:rsidRPr="0086257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del proyecto</w:t>
            </w:r>
          </w:p>
        </w:tc>
        <w:tc>
          <w:tcPr>
            <w:tcW w:w="2094" w:type="dxa"/>
            <w:vMerge w:val="restart"/>
          </w:tcPr>
          <w:p w14:paraId="31AB683D" w14:textId="77777777" w:rsidR="00A845E4" w:rsidRPr="0086257C" w:rsidRDefault="00A845E4">
            <w:pPr>
              <w:pStyle w:val="TableParagraph"/>
              <w:spacing w:before="1"/>
              <w:ind w:left="0"/>
              <w:jc w:val="left"/>
              <w:rPr>
                <w:rFonts w:asciiTheme="minorHAnsi" w:hAnsiTheme="minorHAnsi" w:cstheme="minorHAnsi"/>
              </w:rPr>
            </w:pPr>
          </w:p>
          <w:p w14:paraId="17CAC04F" w14:textId="77777777" w:rsidR="00A845E4" w:rsidRPr="0086257C" w:rsidRDefault="00FC4004">
            <w:pPr>
              <w:pStyle w:val="TableParagraph"/>
              <w:ind w:left="140" w:right="124" w:hanging="9"/>
              <w:jc w:val="both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Mínimo el cincuenta</w:t>
            </w:r>
            <w:r w:rsidRPr="0086257C">
              <w:rPr>
                <w:rFonts w:asciiTheme="minorHAnsi" w:hAnsiTheme="minorHAnsi" w:cstheme="minorHAnsi"/>
                <w:spacing w:val="-48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(</w:t>
            </w:r>
            <w:r w:rsidRPr="0086257C">
              <w:rPr>
                <w:rFonts w:asciiTheme="minorHAnsi" w:hAnsiTheme="minorHAnsi" w:cstheme="minorHAnsi"/>
                <w:b/>
              </w:rPr>
              <w:t xml:space="preserve">50%) </w:t>
            </w:r>
            <w:r w:rsidRPr="0086257C">
              <w:rPr>
                <w:rFonts w:asciiTheme="minorHAnsi" w:hAnsiTheme="minorHAnsi" w:cstheme="minorHAnsi"/>
              </w:rPr>
              <w:t>del valor total</w:t>
            </w:r>
            <w:r w:rsidRPr="0086257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de</w:t>
            </w:r>
            <w:r w:rsidRPr="008625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la contrapartida</w:t>
            </w:r>
          </w:p>
        </w:tc>
      </w:tr>
      <w:tr w:rsidR="00A845E4" w:rsidRPr="0086257C" w14:paraId="135A3275" w14:textId="77777777">
        <w:trPr>
          <w:trHeight w:val="268"/>
        </w:trPr>
        <w:tc>
          <w:tcPr>
            <w:tcW w:w="2228" w:type="dxa"/>
          </w:tcPr>
          <w:p w14:paraId="3550932F" w14:textId="77777777" w:rsidR="00A845E4" w:rsidRPr="0086257C" w:rsidRDefault="00FC4004">
            <w:pPr>
              <w:pStyle w:val="TableParagraph"/>
              <w:spacing w:line="248" w:lineRule="exact"/>
              <w:ind w:left="697" w:right="691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Pequeña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14:paraId="6F2B4A30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6ACA04A7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63216630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</w:tr>
      <w:tr w:rsidR="00A845E4" w:rsidRPr="0086257C" w14:paraId="2DCF504D" w14:textId="77777777">
        <w:trPr>
          <w:trHeight w:val="269"/>
        </w:trPr>
        <w:tc>
          <w:tcPr>
            <w:tcW w:w="2228" w:type="dxa"/>
          </w:tcPr>
          <w:p w14:paraId="064E5F04" w14:textId="77777777" w:rsidR="00A845E4" w:rsidRPr="0086257C" w:rsidRDefault="00FC4004">
            <w:pPr>
              <w:pStyle w:val="TableParagraph"/>
              <w:spacing w:before="1" w:line="248" w:lineRule="exact"/>
              <w:ind w:left="697" w:right="691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Mediana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14:paraId="079FCBE3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  <w:vMerge/>
            <w:tcBorders>
              <w:top w:val="nil"/>
            </w:tcBorders>
          </w:tcPr>
          <w:p w14:paraId="185D761E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094" w:type="dxa"/>
            <w:vMerge/>
            <w:tcBorders>
              <w:top w:val="nil"/>
            </w:tcBorders>
          </w:tcPr>
          <w:p w14:paraId="54892EA5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</w:tr>
      <w:tr w:rsidR="00A845E4" w:rsidRPr="0086257C" w14:paraId="0922E02D" w14:textId="77777777">
        <w:trPr>
          <w:trHeight w:val="537"/>
        </w:trPr>
        <w:tc>
          <w:tcPr>
            <w:tcW w:w="2228" w:type="dxa"/>
            <w:shd w:val="clear" w:color="auto" w:fill="F1F1F1"/>
          </w:tcPr>
          <w:p w14:paraId="05486415" w14:textId="77777777" w:rsidR="00A845E4" w:rsidRPr="0086257C" w:rsidRDefault="00FC4004">
            <w:pPr>
              <w:pStyle w:val="TableParagraph"/>
              <w:spacing w:before="134"/>
              <w:ind w:left="697" w:right="690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Grande</w:t>
            </w:r>
          </w:p>
        </w:tc>
        <w:tc>
          <w:tcPr>
            <w:tcW w:w="1767" w:type="dxa"/>
            <w:vMerge/>
            <w:tcBorders>
              <w:top w:val="nil"/>
            </w:tcBorders>
          </w:tcPr>
          <w:p w14:paraId="45341F65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0" w:type="dxa"/>
            <w:shd w:val="clear" w:color="auto" w:fill="F1F1F1"/>
          </w:tcPr>
          <w:p w14:paraId="7BA52E25" w14:textId="77777777" w:rsidR="00A845E4" w:rsidRPr="0086257C" w:rsidRDefault="00FC4004">
            <w:pPr>
              <w:pStyle w:val="TableParagraph"/>
              <w:spacing w:line="270" w:lineRule="atLeast"/>
              <w:ind w:left="606" w:right="136" w:hanging="444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Mínimo cincuenta (</w:t>
            </w:r>
            <w:r w:rsidRPr="0086257C">
              <w:rPr>
                <w:rFonts w:asciiTheme="minorHAnsi" w:hAnsiTheme="minorHAnsi" w:cstheme="minorHAnsi"/>
                <w:b/>
              </w:rPr>
              <w:t xml:space="preserve">50%) </w:t>
            </w:r>
            <w:r w:rsidRPr="0086257C">
              <w:rPr>
                <w:rFonts w:asciiTheme="minorHAnsi" w:hAnsiTheme="minorHAnsi" w:cstheme="minorHAnsi"/>
              </w:rPr>
              <w:t>del</w:t>
            </w:r>
            <w:r w:rsidRPr="0086257C">
              <w:rPr>
                <w:rFonts w:asciiTheme="minorHAnsi" w:hAnsiTheme="minorHAnsi" w:cstheme="minorHAnsi"/>
                <w:spacing w:val="-47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valor</w:t>
            </w:r>
            <w:r w:rsidRPr="0086257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del</w:t>
            </w:r>
            <w:r w:rsidRPr="0086257C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proyecto</w:t>
            </w:r>
          </w:p>
        </w:tc>
        <w:tc>
          <w:tcPr>
            <w:tcW w:w="2094" w:type="dxa"/>
            <w:vMerge/>
            <w:tcBorders>
              <w:top w:val="nil"/>
            </w:tcBorders>
          </w:tcPr>
          <w:p w14:paraId="0AE83416" w14:textId="77777777" w:rsidR="00A845E4" w:rsidRPr="0086257C" w:rsidRDefault="00A845E4">
            <w:pPr>
              <w:rPr>
                <w:rFonts w:asciiTheme="minorHAnsi" w:hAnsiTheme="minorHAnsi" w:cstheme="minorHAnsi"/>
              </w:rPr>
            </w:pPr>
          </w:p>
        </w:tc>
      </w:tr>
    </w:tbl>
    <w:p w14:paraId="19FEC9F5" w14:textId="77777777" w:rsidR="00A845E4" w:rsidRPr="0086257C" w:rsidRDefault="00A845E4">
      <w:pPr>
        <w:pStyle w:val="Textoindependiente"/>
        <w:spacing w:before="3"/>
        <w:rPr>
          <w:rFonts w:asciiTheme="minorHAnsi" w:hAnsiTheme="minorHAnsi" w:cstheme="minorHAnsi"/>
        </w:rPr>
      </w:pPr>
    </w:p>
    <w:p w14:paraId="5E968AE7" w14:textId="3ED42748" w:rsidR="00A845E4" w:rsidRPr="00E42820" w:rsidRDefault="00FC4004" w:rsidP="001401F9">
      <w:pPr>
        <w:pStyle w:val="Textoindependiente"/>
        <w:spacing w:line="276" w:lineRule="auto"/>
        <w:ind w:left="161" w:right="158"/>
        <w:jc w:val="both"/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Para efectos de la presente convocatoria, el tamaño de la entidad ejecutora se determina con la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información del valor de los ingresos por actividades ordinarias anuales</w:t>
      </w:r>
      <w:r w:rsidRPr="00E42820">
        <w:rPr>
          <w:rFonts w:ascii="Segoe UI" w:hAnsi="Segoe UI" w:cs="Segoe UI"/>
          <w:sz w:val="21"/>
          <w:szCs w:val="21"/>
          <w:vertAlign w:val="superscript"/>
        </w:rPr>
        <w:t>1</w:t>
      </w:r>
      <w:r w:rsidRPr="00E42820">
        <w:rPr>
          <w:rFonts w:ascii="Segoe UI" w:hAnsi="Segoe UI" w:cs="Segoe UI"/>
          <w:sz w:val="21"/>
          <w:szCs w:val="21"/>
        </w:rPr>
        <w:t>, de acuerdo con el sector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económico que se trate, de conformidad con la información reportada en los estados financieros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con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 xml:space="preserve">corte </w:t>
      </w:r>
      <w:r w:rsidRPr="00E42820">
        <w:rPr>
          <w:rFonts w:ascii="Segoe UI" w:hAnsi="Segoe UI" w:cs="Segoe UI"/>
          <w:color w:val="000000" w:themeColor="text1"/>
          <w:sz w:val="21"/>
          <w:szCs w:val="21"/>
        </w:rPr>
        <w:t>a</w:t>
      </w:r>
      <w:r w:rsidRPr="00E42820">
        <w:rPr>
          <w:rFonts w:ascii="Segoe UI" w:hAnsi="Segoe UI" w:cs="Segoe UI"/>
          <w:color w:val="000000" w:themeColor="text1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color w:val="000000" w:themeColor="text1"/>
          <w:sz w:val="21"/>
          <w:szCs w:val="21"/>
        </w:rPr>
        <w:t>31</w:t>
      </w:r>
      <w:r w:rsidRPr="00E42820">
        <w:rPr>
          <w:rFonts w:ascii="Segoe UI" w:hAnsi="Segoe UI" w:cs="Segoe UI"/>
          <w:color w:val="000000" w:themeColor="text1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color w:val="000000" w:themeColor="text1"/>
          <w:sz w:val="21"/>
          <w:szCs w:val="21"/>
        </w:rPr>
        <w:t>de</w:t>
      </w:r>
      <w:r w:rsidRPr="00E42820">
        <w:rPr>
          <w:rFonts w:ascii="Segoe UI" w:hAnsi="Segoe UI" w:cs="Segoe UI"/>
          <w:color w:val="000000" w:themeColor="text1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color w:val="000000" w:themeColor="text1"/>
          <w:sz w:val="21"/>
          <w:szCs w:val="21"/>
        </w:rPr>
        <w:t xml:space="preserve">diciembre de </w:t>
      </w:r>
      <w:r w:rsidRPr="00E42820">
        <w:rPr>
          <w:rFonts w:ascii="Segoe UI" w:hAnsi="Segoe UI" w:cs="Segoe UI"/>
          <w:sz w:val="21"/>
          <w:szCs w:val="21"/>
        </w:rPr>
        <w:t>20</w:t>
      </w:r>
      <w:r w:rsidR="007419B1" w:rsidRPr="00E42820">
        <w:rPr>
          <w:rFonts w:ascii="Segoe UI" w:hAnsi="Segoe UI" w:cs="Segoe UI"/>
          <w:sz w:val="21"/>
          <w:szCs w:val="21"/>
        </w:rPr>
        <w:t>2</w:t>
      </w:r>
      <w:r w:rsidR="00053EC5">
        <w:rPr>
          <w:rFonts w:ascii="Segoe UI" w:hAnsi="Segoe UI" w:cs="Segoe UI"/>
          <w:sz w:val="21"/>
          <w:szCs w:val="21"/>
        </w:rPr>
        <w:t>1</w:t>
      </w:r>
      <w:r w:rsidRPr="00E42820">
        <w:rPr>
          <w:rFonts w:ascii="Segoe UI" w:hAnsi="Segoe UI" w:cs="Segoe UI"/>
          <w:sz w:val="21"/>
          <w:szCs w:val="21"/>
          <w:vertAlign w:val="superscript"/>
        </w:rPr>
        <w:t>2</w:t>
      </w:r>
      <w:r w:rsidRPr="00E42820">
        <w:rPr>
          <w:rFonts w:ascii="Segoe UI" w:hAnsi="Segoe UI" w:cs="Segoe UI"/>
          <w:sz w:val="21"/>
          <w:szCs w:val="21"/>
        </w:rPr>
        <w:t>,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así</w:t>
      </w:r>
      <w:r w:rsidR="00E224EB" w:rsidRPr="00E42820">
        <w:rPr>
          <w:rFonts w:ascii="Segoe UI" w:hAnsi="Segoe UI" w:cs="Segoe UI"/>
          <w:sz w:val="21"/>
          <w:szCs w:val="21"/>
        </w:rPr>
        <w:t>:</w:t>
      </w:r>
    </w:p>
    <w:p w14:paraId="505BA406" w14:textId="77777777" w:rsidR="00A845E4" w:rsidRPr="0086257C" w:rsidRDefault="00A845E4">
      <w:pPr>
        <w:pStyle w:val="Textoindependiente"/>
        <w:spacing w:before="12"/>
        <w:rPr>
          <w:rFonts w:asciiTheme="minorHAnsi" w:hAnsiTheme="minorHAnsi" w:cstheme="minorHAnsi"/>
        </w:rPr>
      </w:pPr>
    </w:p>
    <w:tbl>
      <w:tblPr>
        <w:tblStyle w:val="TableNormal1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2409"/>
        <w:gridCol w:w="2268"/>
        <w:gridCol w:w="2409"/>
      </w:tblGrid>
      <w:tr w:rsidR="00A845E4" w:rsidRPr="0086257C" w14:paraId="4997816D" w14:textId="77777777">
        <w:trPr>
          <w:trHeight w:val="540"/>
        </w:trPr>
        <w:tc>
          <w:tcPr>
            <w:tcW w:w="1697" w:type="dxa"/>
            <w:shd w:val="clear" w:color="auto" w:fill="D9E1F3"/>
          </w:tcPr>
          <w:p w14:paraId="66B0476E" w14:textId="77777777" w:rsidR="00A845E4" w:rsidRPr="0086257C" w:rsidRDefault="00FC4004">
            <w:pPr>
              <w:pStyle w:val="TableParagraph"/>
              <w:spacing w:before="1" w:line="268" w:lineRule="exact"/>
              <w:ind w:right="105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TAMAÑO</w:t>
            </w:r>
            <w:r w:rsidRPr="0086257C"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DE</w:t>
            </w:r>
            <w:r w:rsidRPr="0086257C"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 w:rsidRPr="0086257C">
              <w:rPr>
                <w:rFonts w:asciiTheme="minorHAnsi" w:hAnsiTheme="minorHAnsi" w:cstheme="minorHAnsi"/>
                <w:b/>
              </w:rPr>
              <w:t>LA</w:t>
            </w:r>
          </w:p>
          <w:p w14:paraId="13B12B38" w14:textId="77777777" w:rsidR="00A845E4" w:rsidRPr="0086257C" w:rsidRDefault="00FC4004">
            <w:pPr>
              <w:pStyle w:val="TableParagraph"/>
              <w:spacing w:line="251" w:lineRule="exact"/>
              <w:ind w:left="110" w:right="105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EMPRESA</w:t>
            </w:r>
          </w:p>
        </w:tc>
        <w:tc>
          <w:tcPr>
            <w:tcW w:w="2409" w:type="dxa"/>
            <w:shd w:val="clear" w:color="auto" w:fill="D9E1F3"/>
          </w:tcPr>
          <w:p w14:paraId="0ED3B82C" w14:textId="77777777" w:rsidR="00A845E4" w:rsidRPr="0086257C" w:rsidRDefault="00FC4004">
            <w:pPr>
              <w:pStyle w:val="TableParagraph"/>
              <w:spacing w:before="1"/>
              <w:ind w:left="466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MANUFACTURA</w:t>
            </w:r>
          </w:p>
        </w:tc>
        <w:tc>
          <w:tcPr>
            <w:tcW w:w="2268" w:type="dxa"/>
            <w:shd w:val="clear" w:color="auto" w:fill="D9E1F3"/>
          </w:tcPr>
          <w:p w14:paraId="6B4D25A1" w14:textId="77777777" w:rsidR="00A845E4" w:rsidRPr="0086257C" w:rsidRDefault="00FC4004">
            <w:pPr>
              <w:pStyle w:val="TableParagraph"/>
              <w:spacing w:before="1"/>
              <w:ind w:left="658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SERVICIOS</w:t>
            </w:r>
          </w:p>
        </w:tc>
        <w:tc>
          <w:tcPr>
            <w:tcW w:w="2409" w:type="dxa"/>
            <w:shd w:val="clear" w:color="auto" w:fill="D9E1F3"/>
          </w:tcPr>
          <w:p w14:paraId="09A993CB" w14:textId="77777777" w:rsidR="00A845E4" w:rsidRPr="0086257C" w:rsidRDefault="00FC4004">
            <w:pPr>
              <w:pStyle w:val="TableParagraph"/>
              <w:spacing w:before="1"/>
              <w:ind w:left="699"/>
              <w:jc w:val="left"/>
              <w:rPr>
                <w:rFonts w:asciiTheme="minorHAnsi" w:hAnsiTheme="minorHAnsi" w:cstheme="minorHAnsi"/>
                <w:b/>
              </w:rPr>
            </w:pPr>
            <w:r w:rsidRPr="0086257C">
              <w:rPr>
                <w:rFonts w:asciiTheme="minorHAnsi" w:hAnsiTheme="minorHAnsi" w:cstheme="minorHAnsi"/>
                <w:b/>
              </w:rPr>
              <w:t>COMERCIO</w:t>
            </w:r>
          </w:p>
        </w:tc>
      </w:tr>
      <w:tr w:rsidR="00A845E4" w:rsidRPr="0086257C" w14:paraId="092DD337" w14:textId="77777777">
        <w:trPr>
          <w:trHeight w:val="617"/>
        </w:trPr>
        <w:tc>
          <w:tcPr>
            <w:tcW w:w="1697" w:type="dxa"/>
          </w:tcPr>
          <w:p w14:paraId="544D12A8" w14:textId="77777777" w:rsidR="00A845E4" w:rsidRPr="0086257C" w:rsidRDefault="00FC4004">
            <w:pPr>
              <w:pStyle w:val="TableParagraph"/>
              <w:ind w:right="104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Micro</w:t>
            </w:r>
          </w:p>
        </w:tc>
        <w:tc>
          <w:tcPr>
            <w:tcW w:w="2409" w:type="dxa"/>
          </w:tcPr>
          <w:p w14:paraId="2BD18BA0" w14:textId="0E74F5C5" w:rsidR="00A845E4" w:rsidRPr="0086257C" w:rsidRDefault="006A1786">
            <w:pPr>
              <w:pStyle w:val="TableParagraph"/>
              <w:ind w:left="229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Inf</w:t>
            </w:r>
            <w:r w:rsidR="00FC4004" w:rsidRPr="0086257C">
              <w:rPr>
                <w:rFonts w:asciiTheme="minorHAnsi" w:hAnsiTheme="minorHAnsi" w:cstheme="minorHAnsi"/>
              </w:rPr>
              <w:t>eriores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o</w:t>
            </w:r>
            <w:r w:rsidR="00FC4004"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iguales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a</w:t>
            </w:r>
          </w:p>
          <w:p w14:paraId="20E655BD" w14:textId="77777777" w:rsidR="00A845E4" w:rsidRPr="0086257C" w:rsidRDefault="00FC4004">
            <w:pPr>
              <w:pStyle w:val="TableParagraph"/>
              <w:spacing w:before="41"/>
              <w:ind w:left="685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23.563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268" w:type="dxa"/>
          </w:tcPr>
          <w:p w14:paraId="3F73FA9E" w14:textId="10669912" w:rsidR="00A845E4" w:rsidRPr="0086257C" w:rsidRDefault="006A1786">
            <w:pPr>
              <w:pStyle w:val="TableParagraph"/>
              <w:ind w:left="143" w:right="13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Inf</w:t>
            </w:r>
            <w:r w:rsidR="00FC4004" w:rsidRPr="0086257C">
              <w:rPr>
                <w:rFonts w:asciiTheme="minorHAnsi" w:hAnsiTheme="minorHAnsi" w:cstheme="minorHAnsi"/>
              </w:rPr>
              <w:t>eriores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o</w:t>
            </w:r>
            <w:r w:rsidR="00FC4004"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iguales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a</w:t>
            </w:r>
          </w:p>
          <w:p w14:paraId="5F6259C3" w14:textId="77777777" w:rsidR="00A845E4" w:rsidRPr="0086257C" w:rsidRDefault="00FC4004">
            <w:pPr>
              <w:pStyle w:val="TableParagraph"/>
              <w:spacing w:before="41"/>
              <w:ind w:left="143" w:right="13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32.988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409" w:type="dxa"/>
          </w:tcPr>
          <w:p w14:paraId="5B1A69ED" w14:textId="291C0041" w:rsidR="00A845E4" w:rsidRPr="0086257C" w:rsidRDefault="006A1786">
            <w:pPr>
              <w:pStyle w:val="TableParagraph"/>
              <w:ind w:left="214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Inf</w:t>
            </w:r>
            <w:r w:rsidR="00FC4004" w:rsidRPr="0086257C">
              <w:rPr>
                <w:rFonts w:asciiTheme="minorHAnsi" w:hAnsiTheme="minorHAnsi" w:cstheme="minorHAnsi"/>
              </w:rPr>
              <w:t>eriores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o</w:t>
            </w:r>
            <w:r w:rsidR="00FC4004"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iguales</w:t>
            </w:r>
            <w:r w:rsidR="00FC4004"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="00FC4004" w:rsidRPr="0086257C">
              <w:rPr>
                <w:rFonts w:asciiTheme="minorHAnsi" w:hAnsiTheme="minorHAnsi" w:cstheme="minorHAnsi"/>
              </w:rPr>
              <w:t>a</w:t>
            </w:r>
          </w:p>
          <w:p w14:paraId="1F5E8C01" w14:textId="77777777" w:rsidR="00A845E4" w:rsidRPr="0086257C" w:rsidRDefault="00FC4004">
            <w:pPr>
              <w:pStyle w:val="TableParagraph"/>
              <w:spacing w:before="41"/>
              <w:ind w:left="214" w:right="204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44.769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</w:tr>
      <w:tr w:rsidR="00A845E4" w:rsidRPr="0086257C" w14:paraId="30C61D1E" w14:textId="77777777">
        <w:trPr>
          <w:trHeight w:val="925"/>
        </w:trPr>
        <w:tc>
          <w:tcPr>
            <w:tcW w:w="1697" w:type="dxa"/>
          </w:tcPr>
          <w:p w14:paraId="3E0C9815" w14:textId="77777777" w:rsidR="00A845E4" w:rsidRPr="0086257C" w:rsidRDefault="00FC4004">
            <w:pPr>
              <w:pStyle w:val="TableParagraph"/>
              <w:ind w:right="1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Pequeña</w:t>
            </w:r>
          </w:p>
        </w:tc>
        <w:tc>
          <w:tcPr>
            <w:tcW w:w="2409" w:type="dxa"/>
          </w:tcPr>
          <w:p w14:paraId="043332D4" w14:textId="77777777" w:rsidR="00A845E4" w:rsidRPr="0086257C" w:rsidRDefault="00FC4004">
            <w:pPr>
              <w:pStyle w:val="TableParagraph"/>
              <w:ind w:left="404" w:hanging="89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23.563</w:t>
            </w:r>
          </w:p>
          <w:p w14:paraId="3B319049" w14:textId="5931D3C8" w:rsidR="00A845E4" w:rsidRPr="0086257C" w:rsidRDefault="00FC4004">
            <w:pPr>
              <w:pStyle w:val="TableParagraph"/>
              <w:spacing w:line="310" w:lineRule="atLeast"/>
              <w:ind w:left="217" w:right="205" w:firstLine="187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204.995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268" w:type="dxa"/>
          </w:tcPr>
          <w:p w14:paraId="77790CDE" w14:textId="77777777" w:rsidR="00A845E4" w:rsidRPr="0086257C" w:rsidRDefault="00FC4004">
            <w:pPr>
              <w:pStyle w:val="TableParagraph"/>
              <w:ind w:left="335" w:hanging="89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32.988</w:t>
            </w:r>
          </w:p>
          <w:p w14:paraId="79EFA45F" w14:textId="122775AA" w:rsidR="00A845E4" w:rsidRPr="0086257C" w:rsidRDefault="00FC4004">
            <w:pPr>
              <w:pStyle w:val="TableParagraph"/>
              <w:spacing w:line="310" w:lineRule="atLeast"/>
              <w:ind w:left="148" w:right="133" w:firstLine="187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131.951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409" w:type="dxa"/>
          </w:tcPr>
          <w:p w14:paraId="7981B6EF" w14:textId="77777777" w:rsidR="00A845E4" w:rsidRPr="0086257C" w:rsidRDefault="00FC4004">
            <w:pPr>
              <w:pStyle w:val="TableParagraph"/>
              <w:ind w:left="406" w:hanging="89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44.769</w:t>
            </w:r>
          </w:p>
          <w:p w14:paraId="0053FAB8" w14:textId="53E93855" w:rsidR="00A845E4" w:rsidRPr="0086257C" w:rsidRDefault="00FC4004">
            <w:pPr>
              <w:pStyle w:val="TableParagraph"/>
              <w:spacing w:line="310" w:lineRule="atLeast"/>
              <w:ind w:left="219" w:right="203" w:firstLine="187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431.196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</w:tr>
      <w:tr w:rsidR="00A845E4" w:rsidRPr="0086257C" w14:paraId="0873B096" w14:textId="77777777">
        <w:trPr>
          <w:trHeight w:val="927"/>
        </w:trPr>
        <w:tc>
          <w:tcPr>
            <w:tcW w:w="1697" w:type="dxa"/>
          </w:tcPr>
          <w:p w14:paraId="3B57CB30" w14:textId="77777777" w:rsidR="00A845E4" w:rsidRPr="0086257C" w:rsidRDefault="00FC4004">
            <w:pPr>
              <w:pStyle w:val="TableParagraph"/>
              <w:spacing w:before="1"/>
              <w:ind w:right="1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Mediana</w:t>
            </w:r>
          </w:p>
        </w:tc>
        <w:tc>
          <w:tcPr>
            <w:tcW w:w="2409" w:type="dxa"/>
          </w:tcPr>
          <w:p w14:paraId="321AB6A6" w14:textId="77777777" w:rsidR="00A845E4" w:rsidRPr="0086257C" w:rsidRDefault="00FC4004">
            <w:pPr>
              <w:pStyle w:val="TableParagraph"/>
              <w:spacing w:before="1"/>
              <w:ind w:left="213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204.995</w:t>
            </w:r>
          </w:p>
          <w:p w14:paraId="45DDB959" w14:textId="1B09D98A" w:rsidR="00A845E4" w:rsidRPr="0086257C" w:rsidRDefault="00FC4004">
            <w:pPr>
              <w:pStyle w:val="TableParagraph"/>
              <w:spacing w:line="310" w:lineRule="atLeast"/>
              <w:ind w:left="129" w:right="120" w:firstLine="1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1´736.565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268" w:type="dxa"/>
          </w:tcPr>
          <w:p w14:paraId="661C6A44" w14:textId="77777777" w:rsidR="00A845E4" w:rsidRPr="0086257C" w:rsidRDefault="00FC4004">
            <w:pPr>
              <w:pStyle w:val="TableParagraph"/>
              <w:spacing w:before="1"/>
              <w:ind w:left="142" w:right="13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131.951</w:t>
            </w:r>
          </w:p>
          <w:p w14:paraId="6B2591DC" w14:textId="550788E6" w:rsidR="00A845E4" w:rsidRPr="0086257C" w:rsidRDefault="00FC4004">
            <w:pPr>
              <w:pStyle w:val="TableParagraph"/>
              <w:spacing w:line="310" w:lineRule="atLeast"/>
              <w:ind w:left="148" w:right="135" w:firstLine="1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483.034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409" w:type="dxa"/>
          </w:tcPr>
          <w:p w14:paraId="1B5998FD" w14:textId="77777777" w:rsidR="00A845E4" w:rsidRPr="0086257C" w:rsidRDefault="00FC4004">
            <w:pPr>
              <w:pStyle w:val="TableParagraph"/>
              <w:spacing w:before="1"/>
              <w:ind w:left="214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Superiores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431.196</w:t>
            </w:r>
          </w:p>
          <w:p w14:paraId="574EE352" w14:textId="4CEEBA7E" w:rsidR="00A845E4" w:rsidRPr="0086257C" w:rsidRDefault="00FC4004">
            <w:pPr>
              <w:pStyle w:val="TableParagraph"/>
              <w:spacing w:line="310" w:lineRule="atLeast"/>
              <w:ind w:left="131" w:right="117" w:firstLine="1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 xml:space="preserve">UVT e inferiores </w:t>
            </w:r>
            <w:r w:rsidR="000C1003" w:rsidRPr="0086257C">
              <w:rPr>
                <w:rFonts w:asciiTheme="minorHAnsi" w:hAnsiTheme="minorHAnsi" w:cstheme="minorHAnsi"/>
              </w:rPr>
              <w:t>o</w:t>
            </w:r>
            <w:r w:rsidRPr="0086257C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iguales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2´160.692</w:t>
            </w:r>
            <w:r w:rsidRPr="0086257C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</w:tr>
      <w:tr w:rsidR="00A845E4" w:rsidRPr="0086257C" w14:paraId="6C889E42" w14:textId="77777777">
        <w:trPr>
          <w:trHeight w:val="617"/>
        </w:trPr>
        <w:tc>
          <w:tcPr>
            <w:tcW w:w="1697" w:type="dxa"/>
          </w:tcPr>
          <w:p w14:paraId="594A1E44" w14:textId="77777777" w:rsidR="00A845E4" w:rsidRPr="0086257C" w:rsidRDefault="00FC4004">
            <w:pPr>
              <w:pStyle w:val="TableParagraph"/>
              <w:ind w:right="104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Grande</w:t>
            </w:r>
          </w:p>
        </w:tc>
        <w:tc>
          <w:tcPr>
            <w:tcW w:w="2409" w:type="dxa"/>
          </w:tcPr>
          <w:p w14:paraId="0B780440" w14:textId="1615C9E5" w:rsidR="00A845E4" w:rsidRPr="0086257C" w:rsidRDefault="00FC4004">
            <w:pPr>
              <w:pStyle w:val="TableParagraph"/>
              <w:ind w:left="209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</w:t>
            </w:r>
            <w:r w:rsidR="000C1003" w:rsidRPr="0086257C">
              <w:rPr>
                <w:rFonts w:asciiTheme="minorHAnsi" w:hAnsiTheme="minorHAnsi" w:cstheme="minorHAnsi"/>
              </w:rPr>
              <w:t>es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</w:p>
          <w:p w14:paraId="1647D428" w14:textId="77777777" w:rsidR="00A845E4" w:rsidRPr="0086257C" w:rsidRDefault="00FC4004">
            <w:pPr>
              <w:pStyle w:val="TableParagraph"/>
              <w:spacing w:before="40"/>
              <w:ind w:left="213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1´736.565</w:t>
            </w:r>
            <w:r w:rsidRPr="008625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268" w:type="dxa"/>
          </w:tcPr>
          <w:p w14:paraId="5CA2D241" w14:textId="59C5B19E" w:rsidR="00A845E4" w:rsidRPr="0086257C" w:rsidRDefault="00FC4004">
            <w:pPr>
              <w:pStyle w:val="TableParagraph"/>
              <w:ind w:left="676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</w:t>
            </w:r>
            <w:r w:rsidR="000C1003" w:rsidRPr="0086257C">
              <w:rPr>
                <w:rFonts w:asciiTheme="minorHAnsi" w:hAnsiTheme="minorHAnsi" w:cstheme="minorHAnsi"/>
              </w:rPr>
              <w:t>es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</w:p>
          <w:p w14:paraId="6D68EBA4" w14:textId="77777777" w:rsidR="00A845E4" w:rsidRPr="0086257C" w:rsidRDefault="00FC4004">
            <w:pPr>
              <w:pStyle w:val="TableParagraph"/>
              <w:spacing w:before="40"/>
              <w:ind w:left="561"/>
              <w:jc w:val="left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483.034</w:t>
            </w:r>
            <w:r w:rsidRPr="0086257C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  <w:tc>
          <w:tcPr>
            <w:tcW w:w="2409" w:type="dxa"/>
          </w:tcPr>
          <w:p w14:paraId="6D24DF39" w14:textId="66438C0C" w:rsidR="00A845E4" w:rsidRPr="0086257C" w:rsidRDefault="00FC4004">
            <w:pPr>
              <w:pStyle w:val="TableParagraph"/>
              <w:ind w:left="214" w:right="205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Superior</w:t>
            </w:r>
            <w:r w:rsidR="000C1003" w:rsidRPr="0086257C">
              <w:rPr>
                <w:rFonts w:asciiTheme="minorHAnsi" w:hAnsiTheme="minorHAnsi" w:cstheme="minorHAnsi"/>
              </w:rPr>
              <w:t>es</w:t>
            </w:r>
            <w:r w:rsidRPr="0086257C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a</w:t>
            </w:r>
          </w:p>
          <w:p w14:paraId="3A94763C" w14:textId="77777777" w:rsidR="00A845E4" w:rsidRPr="0086257C" w:rsidRDefault="00FC4004">
            <w:pPr>
              <w:pStyle w:val="TableParagraph"/>
              <w:spacing w:before="40"/>
              <w:ind w:left="214" w:right="202"/>
              <w:rPr>
                <w:rFonts w:asciiTheme="minorHAnsi" w:hAnsiTheme="minorHAnsi" w:cstheme="minorHAnsi"/>
              </w:rPr>
            </w:pPr>
            <w:r w:rsidRPr="0086257C">
              <w:rPr>
                <w:rFonts w:asciiTheme="minorHAnsi" w:hAnsiTheme="minorHAnsi" w:cstheme="minorHAnsi"/>
              </w:rPr>
              <w:t>2´160.692</w:t>
            </w:r>
            <w:r w:rsidRPr="0086257C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86257C">
              <w:rPr>
                <w:rFonts w:asciiTheme="minorHAnsi" w:hAnsiTheme="minorHAnsi" w:cstheme="minorHAnsi"/>
              </w:rPr>
              <w:t>UVT</w:t>
            </w:r>
          </w:p>
        </w:tc>
      </w:tr>
    </w:tbl>
    <w:p w14:paraId="502C283C" w14:textId="08B55A24" w:rsidR="00A845E4" w:rsidRPr="00E42820" w:rsidRDefault="00723F19" w:rsidP="00E73BF5">
      <w:pPr>
        <w:pStyle w:val="Textoindependiente"/>
        <w:ind w:right="229"/>
        <w:jc w:val="center"/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Tomado de: Artículo 2.2.1.13.2.2 del Decreto 957 de 2019</w:t>
      </w:r>
    </w:p>
    <w:p w14:paraId="42DA6F26" w14:textId="77777777" w:rsidR="00723F19" w:rsidRPr="00E42820" w:rsidRDefault="00723F19" w:rsidP="00723F19">
      <w:pPr>
        <w:pStyle w:val="Textoindependiente"/>
        <w:jc w:val="right"/>
        <w:rPr>
          <w:rFonts w:ascii="Segoe UI" w:hAnsi="Segoe UI" w:cs="Segoe UI"/>
          <w:sz w:val="21"/>
          <w:szCs w:val="21"/>
        </w:rPr>
      </w:pPr>
    </w:p>
    <w:p w14:paraId="171D2044" w14:textId="5B78B694" w:rsidR="00A845E4" w:rsidRPr="00E42820" w:rsidRDefault="00FC4004" w:rsidP="0086257C">
      <w:pPr>
        <w:pStyle w:val="Prrafodelista"/>
        <w:numPr>
          <w:ilvl w:val="0"/>
          <w:numId w:val="1"/>
        </w:numPr>
        <w:tabs>
          <w:tab w:val="left" w:pos="922"/>
          <w:tab w:val="left" w:pos="923"/>
        </w:tabs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Para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realizar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el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cálculo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los</w:t>
      </w:r>
      <w:r w:rsidRPr="00E42820">
        <w:rPr>
          <w:rFonts w:ascii="Segoe UI" w:hAnsi="Segoe UI" w:cs="Segoe UI"/>
          <w:spacing w:val="-3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rangos</w:t>
      </w:r>
      <w:r w:rsidRPr="00E42820">
        <w:rPr>
          <w:rFonts w:ascii="Segoe UI" w:hAnsi="Segoe UI" w:cs="Segoe UI"/>
          <w:spacing w:val="-3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tome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el</w:t>
      </w:r>
      <w:r w:rsidRPr="00E42820">
        <w:rPr>
          <w:rFonts w:ascii="Segoe UI" w:hAnsi="Segoe UI" w:cs="Segoe UI"/>
          <w:spacing w:val="-3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valor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la Unidad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E42820">
        <w:rPr>
          <w:rFonts w:ascii="Segoe UI" w:hAnsi="Segoe UI" w:cs="Segoe UI"/>
          <w:spacing w:val="-3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Valor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Tributario UVT</w:t>
      </w:r>
      <w:r w:rsidRPr="00E42820">
        <w:rPr>
          <w:rFonts w:ascii="Segoe UI" w:hAnsi="Segoe UI" w:cs="Segoe UI"/>
          <w:spacing w:val="-4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para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el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año</w:t>
      </w:r>
      <w:r w:rsidR="0086257C" w:rsidRPr="00E42820">
        <w:rPr>
          <w:rFonts w:ascii="Segoe UI" w:hAnsi="Segoe UI" w:cs="Segoe UI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gravable</w:t>
      </w:r>
      <w:r w:rsidRPr="00E42820">
        <w:rPr>
          <w:rFonts w:ascii="Segoe UI" w:hAnsi="Segoe UI" w:cs="Segoe UI"/>
          <w:spacing w:val="-3"/>
          <w:sz w:val="21"/>
          <w:szCs w:val="21"/>
        </w:rPr>
        <w:t xml:space="preserve"> </w:t>
      </w:r>
      <w:r w:rsidR="007419B1" w:rsidRPr="00E42820">
        <w:rPr>
          <w:rFonts w:ascii="Segoe UI" w:hAnsi="Segoe UI" w:cs="Segoe UI"/>
          <w:sz w:val="21"/>
          <w:szCs w:val="21"/>
        </w:rPr>
        <w:t>202</w:t>
      </w:r>
      <w:r w:rsidR="00B90E66">
        <w:rPr>
          <w:rFonts w:ascii="Segoe UI" w:hAnsi="Segoe UI" w:cs="Segoe UI"/>
          <w:sz w:val="21"/>
          <w:szCs w:val="21"/>
        </w:rPr>
        <w:t>1</w:t>
      </w:r>
      <w:r w:rsidR="007419B1" w:rsidRPr="00E42820">
        <w:rPr>
          <w:rFonts w:ascii="Segoe UI" w:hAnsi="Segoe UI" w:cs="Segoe UI"/>
          <w:sz w:val="21"/>
          <w:szCs w:val="21"/>
        </w:rPr>
        <w:t xml:space="preserve"> ($3</w:t>
      </w:r>
      <w:r w:rsidR="00880809">
        <w:rPr>
          <w:rFonts w:ascii="Segoe UI" w:hAnsi="Segoe UI" w:cs="Segoe UI"/>
          <w:sz w:val="21"/>
          <w:szCs w:val="21"/>
        </w:rPr>
        <w:t>6</w:t>
      </w:r>
      <w:r w:rsidR="007419B1" w:rsidRPr="00E42820">
        <w:rPr>
          <w:rFonts w:ascii="Segoe UI" w:hAnsi="Segoe UI" w:cs="Segoe UI"/>
          <w:sz w:val="21"/>
          <w:szCs w:val="21"/>
        </w:rPr>
        <w:t>.</w:t>
      </w:r>
      <w:r w:rsidR="00880809">
        <w:rPr>
          <w:rFonts w:ascii="Segoe UI" w:hAnsi="Segoe UI" w:cs="Segoe UI"/>
          <w:sz w:val="21"/>
          <w:szCs w:val="21"/>
        </w:rPr>
        <w:t>308</w:t>
      </w:r>
      <w:r w:rsidR="007419B1" w:rsidRPr="00E42820">
        <w:rPr>
          <w:rFonts w:ascii="Segoe UI" w:hAnsi="Segoe UI" w:cs="Segoe UI"/>
          <w:sz w:val="21"/>
          <w:szCs w:val="21"/>
        </w:rPr>
        <w:t>)</w:t>
      </w:r>
      <w:r w:rsidR="00723F19" w:rsidRPr="00E42820">
        <w:rPr>
          <w:rFonts w:ascii="Segoe UI" w:hAnsi="Segoe UI" w:cs="Segoe UI"/>
          <w:sz w:val="21"/>
          <w:szCs w:val="21"/>
          <w:vertAlign w:val="superscript"/>
        </w:rPr>
        <w:t xml:space="preserve"> 3</w:t>
      </w:r>
      <w:r w:rsidR="00AF5552" w:rsidRPr="00E42820">
        <w:rPr>
          <w:rFonts w:ascii="Segoe UI" w:hAnsi="Segoe UI" w:cs="Segoe UI"/>
          <w:sz w:val="21"/>
          <w:szCs w:val="21"/>
          <w:vertAlign w:val="superscript"/>
        </w:rPr>
        <w:t xml:space="preserve"> </w:t>
      </w:r>
    </w:p>
    <w:p w14:paraId="536B866D" w14:textId="707F08E1" w:rsidR="00A845E4" w:rsidRDefault="000C1003">
      <w:pPr>
        <w:pStyle w:val="Textoindependiente"/>
        <w:spacing w:before="10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E3546B0" wp14:editId="307AC25C">
                <wp:simplePos x="0" y="0"/>
                <wp:positionH relativeFrom="page">
                  <wp:posOffset>1080770</wp:posOffset>
                </wp:positionH>
                <wp:positionV relativeFrom="paragraph">
                  <wp:posOffset>240665</wp:posOffset>
                </wp:positionV>
                <wp:extent cx="1828800" cy="889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 xmlns:a="http://schemas.openxmlformats.org/drawingml/2006/main" xmlns:a14="http://schemas.microsoft.com/office/drawing/2010/main">
            <w:pict>
              <v:rect id="Rectangle 2" style="position:absolute;margin-left:85.1pt;margin-top:18.95pt;width:2in;height:.7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26" fillcolor="black" stroked="f" w14:anchorId="45A0C1C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">
                <w10:wrap type="topAndBottom" anchorx="page"/>
              </v:rect>
            </w:pict>
          </mc:Fallback>
        </mc:AlternateContent>
      </w:r>
    </w:p>
    <w:p w14:paraId="5F10E680" w14:textId="46A75A37" w:rsidR="00A845E4" w:rsidRPr="00E42820" w:rsidRDefault="00FC4004">
      <w:pPr>
        <w:spacing w:before="86"/>
        <w:ind w:left="161" w:right="158"/>
        <w:jc w:val="both"/>
        <w:rPr>
          <w:rFonts w:ascii="Segoe UI" w:hAnsi="Segoe UI" w:cs="Segoe UI"/>
          <w:sz w:val="18"/>
          <w:szCs w:val="18"/>
        </w:rPr>
      </w:pPr>
      <w:r w:rsidRPr="00E42820">
        <w:rPr>
          <w:rFonts w:ascii="Segoe UI" w:hAnsi="Segoe UI" w:cs="Segoe UI"/>
          <w:sz w:val="18"/>
          <w:szCs w:val="18"/>
          <w:vertAlign w:val="superscript"/>
        </w:rPr>
        <w:t>1</w:t>
      </w:r>
      <w:r w:rsidRPr="00E42820">
        <w:rPr>
          <w:rFonts w:ascii="Segoe UI" w:hAnsi="Segoe UI" w:cs="Segoe UI"/>
          <w:sz w:val="18"/>
          <w:szCs w:val="18"/>
        </w:rPr>
        <w:t xml:space="preserve"> De acuerdo con el Artículo 2.2.1.13.2.</w:t>
      </w:r>
      <w:r w:rsidR="00723F19" w:rsidRPr="00E42820">
        <w:rPr>
          <w:rFonts w:ascii="Segoe UI" w:hAnsi="Segoe UI" w:cs="Segoe UI"/>
          <w:sz w:val="18"/>
          <w:szCs w:val="18"/>
        </w:rPr>
        <w:t>3</w:t>
      </w:r>
      <w:r w:rsidRPr="00E42820">
        <w:rPr>
          <w:rFonts w:ascii="Segoe UI" w:hAnsi="Segoe UI" w:cs="Segoe UI"/>
          <w:sz w:val="18"/>
          <w:szCs w:val="18"/>
        </w:rPr>
        <w:t xml:space="preserve"> del Decreto 957 de 2019, los ingresos por actividades ordinarias son aquellos</w:t>
      </w:r>
      <w:r w:rsidRPr="00E4282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que se originan en el curso de las actividades ordinarias de la empresa, tales como las actividades de operación y otras</w:t>
      </w:r>
      <w:r w:rsidRPr="00E4282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actividades que no son consideradas como actividades de inversión o financiación, de conformidad con el marco de</w:t>
      </w:r>
      <w:r w:rsidRPr="00E4282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información</w:t>
      </w:r>
      <w:r w:rsidRPr="00E4282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financiera aplicado</w:t>
      </w:r>
      <w:r w:rsidRPr="00E42820">
        <w:rPr>
          <w:rFonts w:ascii="Segoe UI" w:hAnsi="Segoe UI" w:cs="Segoe UI"/>
          <w:spacing w:val="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por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la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empresa.</w:t>
      </w:r>
    </w:p>
    <w:p w14:paraId="38EF47DD" w14:textId="3A5D673C" w:rsidR="00723F19" w:rsidRPr="00E42820" w:rsidRDefault="00FC4004" w:rsidP="008E7AD8">
      <w:pPr>
        <w:spacing w:before="15"/>
        <w:ind w:left="161"/>
        <w:rPr>
          <w:rFonts w:ascii="Segoe UI" w:hAnsi="Segoe UI" w:cs="Segoe UI"/>
          <w:sz w:val="18"/>
          <w:szCs w:val="18"/>
        </w:rPr>
      </w:pPr>
      <w:r w:rsidRPr="00E42820">
        <w:rPr>
          <w:rFonts w:ascii="Segoe UI" w:hAnsi="Segoe UI" w:cs="Segoe UI"/>
          <w:sz w:val="18"/>
          <w:szCs w:val="18"/>
          <w:vertAlign w:val="superscript"/>
        </w:rPr>
        <w:t>2</w:t>
      </w:r>
      <w:r w:rsidRPr="00E42820">
        <w:rPr>
          <w:rFonts w:ascii="Segoe UI" w:hAnsi="Segoe UI" w:cs="Segoe UI"/>
          <w:spacing w:val="4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En</w:t>
      </w:r>
      <w:r w:rsidRPr="00E4282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virtud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de lo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establecido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en</w:t>
      </w:r>
      <w:r w:rsidRPr="00E42820">
        <w:rPr>
          <w:rFonts w:ascii="Segoe UI" w:hAnsi="Segoe UI" w:cs="Segoe UI"/>
          <w:spacing w:val="-2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el</w:t>
      </w:r>
      <w:r w:rsidRPr="00E42820">
        <w:rPr>
          <w:rFonts w:ascii="Segoe UI" w:hAnsi="Segoe UI" w:cs="Segoe UI"/>
          <w:spacing w:val="-3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Decreto 957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de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junio de</w:t>
      </w:r>
      <w:r w:rsidRPr="00E42820">
        <w:rPr>
          <w:rFonts w:ascii="Segoe UI" w:hAnsi="Segoe UI" w:cs="Segoe UI"/>
          <w:spacing w:val="-1"/>
          <w:sz w:val="18"/>
          <w:szCs w:val="18"/>
        </w:rPr>
        <w:t xml:space="preserve"> </w:t>
      </w:r>
      <w:r w:rsidRPr="00E42820">
        <w:rPr>
          <w:rFonts w:ascii="Segoe UI" w:hAnsi="Segoe UI" w:cs="Segoe UI"/>
          <w:sz w:val="18"/>
          <w:szCs w:val="18"/>
        </w:rPr>
        <w:t>2019</w:t>
      </w:r>
      <w:r w:rsidR="006160F4" w:rsidRPr="00E42820">
        <w:rPr>
          <w:rFonts w:ascii="Segoe UI" w:hAnsi="Segoe UI" w:cs="Segoe UI"/>
          <w:sz w:val="18"/>
          <w:szCs w:val="18"/>
        </w:rPr>
        <w:t>.</w:t>
      </w:r>
      <w:r w:rsidR="008E7AD8" w:rsidRPr="00E42820">
        <w:rPr>
          <w:rFonts w:ascii="Segoe UI" w:hAnsi="Segoe UI" w:cs="Segoe UI"/>
          <w:sz w:val="18"/>
          <w:szCs w:val="18"/>
        </w:rPr>
        <w:t xml:space="preserve">      </w:t>
      </w:r>
    </w:p>
    <w:p w14:paraId="73662694" w14:textId="72C5A749" w:rsidR="00A845E4" w:rsidRPr="00E42820" w:rsidRDefault="00723F19" w:rsidP="008E7AD8">
      <w:pPr>
        <w:spacing w:before="15"/>
        <w:ind w:left="161"/>
        <w:rPr>
          <w:rFonts w:ascii="Segoe UI" w:hAnsi="Segoe UI" w:cs="Segoe UI"/>
          <w:sz w:val="18"/>
          <w:szCs w:val="18"/>
        </w:rPr>
        <w:sectPr w:rsidR="00A845E4" w:rsidRPr="00E42820">
          <w:headerReference w:type="default" r:id="rId10"/>
          <w:type w:val="continuous"/>
          <w:pgSz w:w="12240" w:h="15840"/>
          <w:pgMar w:top="1680" w:right="1540" w:bottom="280" w:left="1540" w:header="722" w:footer="720" w:gutter="0"/>
          <w:pgNumType w:start="1"/>
          <w:cols w:space="720"/>
        </w:sectPr>
      </w:pPr>
      <w:r w:rsidRPr="00E42820">
        <w:rPr>
          <w:rFonts w:ascii="Segoe UI" w:hAnsi="Segoe UI" w:cs="Segoe UI"/>
          <w:sz w:val="18"/>
          <w:szCs w:val="18"/>
          <w:vertAlign w:val="superscript"/>
        </w:rPr>
        <w:t xml:space="preserve">3 </w:t>
      </w:r>
      <w:hyperlink r:id="rId11" w:tgtFrame="_blank" w:history="1">
        <w:r w:rsidR="0055180F">
          <w:rPr>
            <w:rFonts w:ascii="Segoe UI" w:hAnsi="Segoe UI" w:cs="Segoe UI"/>
            <w:sz w:val="18"/>
            <w:szCs w:val="18"/>
          </w:rPr>
          <w:t>DIAN, R</w:t>
        </w:r>
        <w:r w:rsidR="008E7AD8" w:rsidRPr="00E42820">
          <w:rPr>
            <w:rFonts w:ascii="Segoe UI" w:hAnsi="Segoe UI" w:cs="Segoe UI"/>
            <w:sz w:val="18"/>
            <w:szCs w:val="18"/>
          </w:rPr>
          <w:t>esolución 000</w:t>
        </w:r>
        <w:r w:rsidR="009255B8">
          <w:rPr>
            <w:rFonts w:ascii="Segoe UI" w:hAnsi="Segoe UI" w:cs="Segoe UI"/>
            <w:sz w:val="18"/>
            <w:szCs w:val="18"/>
          </w:rPr>
          <w:t>111</w:t>
        </w:r>
        <w:r w:rsidR="008E7AD8" w:rsidRPr="00E42820">
          <w:rPr>
            <w:rFonts w:ascii="Segoe UI" w:hAnsi="Segoe UI" w:cs="Segoe UI"/>
            <w:sz w:val="18"/>
            <w:szCs w:val="18"/>
          </w:rPr>
          <w:t xml:space="preserve"> de </w:t>
        </w:r>
        <w:r w:rsidR="009255B8">
          <w:rPr>
            <w:rFonts w:ascii="Segoe UI" w:hAnsi="Segoe UI" w:cs="Segoe UI"/>
            <w:sz w:val="18"/>
            <w:szCs w:val="18"/>
          </w:rPr>
          <w:t>11</w:t>
        </w:r>
        <w:r w:rsidR="008E7AD8" w:rsidRPr="00E42820">
          <w:rPr>
            <w:rFonts w:ascii="Segoe UI" w:hAnsi="Segoe UI" w:cs="Segoe UI"/>
            <w:sz w:val="18"/>
            <w:szCs w:val="18"/>
          </w:rPr>
          <w:t>-1</w:t>
        </w:r>
        <w:r w:rsidR="009255B8">
          <w:rPr>
            <w:rFonts w:ascii="Segoe UI" w:hAnsi="Segoe UI" w:cs="Segoe UI"/>
            <w:sz w:val="18"/>
            <w:szCs w:val="18"/>
          </w:rPr>
          <w:t>2</w:t>
        </w:r>
        <w:r w:rsidR="008E7AD8" w:rsidRPr="00E42820">
          <w:rPr>
            <w:rFonts w:ascii="Segoe UI" w:hAnsi="Segoe UI" w:cs="Segoe UI"/>
            <w:sz w:val="18"/>
            <w:szCs w:val="18"/>
          </w:rPr>
          <w:t>-20</w:t>
        </w:r>
      </w:hyperlink>
      <w:r w:rsidR="009255B8">
        <w:rPr>
          <w:rFonts w:ascii="Segoe UI" w:hAnsi="Segoe UI" w:cs="Segoe UI"/>
          <w:sz w:val="18"/>
          <w:szCs w:val="18"/>
        </w:rPr>
        <w:t>20</w:t>
      </w:r>
      <w:r w:rsidR="007419B1" w:rsidRPr="00E42820">
        <w:rPr>
          <w:rFonts w:ascii="Segoe UI" w:hAnsi="Segoe UI" w:cs="Segoe UI"/>
          <w:sz w:val="18"/>
          <w:szCs w:val="18"/>
        </w:rPr>
        <w:t>, art</w:t>
      </w:r>
      <w:r w:rsidR="003C4D3F">
        <w:rPr>
          <w:rFonts w:ascii="Segoe UI" w:hAnsi="Segoe UI" w:cs="Segoe UI"/>
          <w:sz w:val="18"/>
          <w:szCs w:val="18"/>
        </w:rPr>
        <w:t>í</w:t>
      </w:r>
      <w:r w:rsidR="007419B1" w:rsidRPr="00E42820">
        <w:rPr>
          <w:rFonts w:ascii="Segoe UI" w:hAnsi="Segoe UI" w:cs="Segoe UI"/>
          <w:sz w:val="18"/>
          <w:szCs w:val="18"/>
        </w:rPr>
        <w:t>culo N</w:t>
      </w:r>
      <w:r w:rsidR="001C10A6">
        <w:rPr>
          <w:rFonts w:ascii="Segoe UI" w:hAnsi="Segoe UI" w:cs="Segoe UI"/>
          <w:sz w:val="18"/>
          <w:szCs w:val="18"/>
        </w:rPr>
        <w:t>r</w:t>
      </w:r>
      <w:r w:rsidR="007419B1" w:rsidRPr="00E42820">
        <w:rPr>
          <w:rFonts w:ascii="Segoe UI" w:hAnsi="Segoe UI" w:cs="Segoe UI"/>
          <w:sz w:val="18"/>
          <w:szCs w:val="18"/>
        </w:rPr>
        <w:t>o. 1</w:t>
      </w:r>
      <w:r w:rsidR="0055180F">
        <w:rPr>
          <w:rFonts w:ascii="Segoe UI" w:hAnsi="Segoe UI" w:cs="Segoe UI"/>
          <w:sz w:val="18"/>
          <w:szCs w:val="18"/>
        </w:rPr>
        <w:t>.</w:t>
      </w:r>
    </w:p>
    <w:p w14:paraId="30E2F753" w14:textId="77777777" w:rsidR="00A845E4" w:rsidRPr="00E42820" w:rsidRDefault="00A845E4">
      <w:pPr>
        <w:pStyle w:val="Textoindependiente"/>
        <w:rPr>
          <w:rFonts w:ascii="Segoe UI" w:hAnsi="Segoe UI" w:cs="Segoe UI"/>
          <w:sz w:val="21"/>
          <w:szCs w:val="21"/>
        </w:rPr>
      </w:pPr>
    </w:p>
    <w:p w14:paraId="6D0FB53D" w14:textId="77777777" w:rsidR="00A845E4" w:rsidRPr="00E42820" w:rsidRDefault="00A845E4">
      <w:pPr>
        <w:pStyle w:val="Textoindependiente"/>
        <w:spacing w:before="2"/>
        <w:rPr>
          <w:rFonts w:ascii="Segoe UI" w:hAnsi="Segoe UI" w:cs="Segoe UI"/>
          <w:sz w:val="21"/>
          <w:szCs w:val="21"/>
        </w:rPr>
      </w:pPr>
    </w:p>
    <w:p w14:paraId="0EA8E4C4" w14:textId="77777777" w:rsidR="00A845E4" w:rsidRPr="00E42820" w:rsidRDefault="00FC4004">
      <w:pPr>
        <w:pStyle w:val="Textoindependiente"/>
        <w:spacing w:before="1" w:line="276" w:lineRule="auto"/>
        <w:ind w:left="161" w:right="157"/>
        <w:jc w:val="both"/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Para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aquellas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empresas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u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organizaciones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del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sector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productivo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cuya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actividad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principal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no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corresponda exclusivamente a uno de los anteriores sectores, los rangos a aplicar serán aquellos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previstos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para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el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sector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manufacturero.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Así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mismo,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cuando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los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ingresos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empresa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u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organización del sector productivo provengan de más de uno de los sectores establecidos, se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considerará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la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actividad del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sector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económico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cuyos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ingresos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hayan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sido más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altos.</w:t>
      </w:r>
    </w:p>
    <w:p w14:paraId="005CF392" w14:textId="77777777" w:rsidR="00A845E4" w:rsidRPr="00E42820" w:rsidRDefault="00A845E4">
      <w:pPr>
        <w:pStyle w:val="Textoindependiente"/>
        <w:spacing w:before="3"/>
        <w:rPr>
          <w:rFonts w:ascii="Segoe UI" w:hAnsi="Segoe UI" w:cs="Segoe UI"/>
          <w:sz w:val="21"/>
          <w:szCs w:val="21"/>
        </w:rPr>
      </w:pPr>
    </w:p>
    <w:p w14:paraId="08F8DCA4" w14:textId="141C0620" w:rsidR="00A845E4" w:rsidRPr="00E42820" w:rsidRDefault="00FC4004">
      <w:pPr>
        <w:pStyle w:val="Textoindependiente"/>
        <w:spacing w:line="276" w:lineRule="auto"/>
        <w:ind w:left="161" w:right="157"/>
        <w:jc w:val="both"/>
        <w:rPr>
          <w:rFonts w:ascii="Segoe UI" w:hAnsi="Segoe UI" w:cs="Segoe UI"/>
          <w:sz w:val="21"/>
          <w:szCs w:val="21"/>
        </w:rPr>
      </w:pPr>
      <w:r w:rsidRPr="00E42820">
        <w:rPr>
          <w:rFonts w:ascii="Segoe UI" w:hAnsi="Segoe UI" w:cs="Segoe UI"/>
          <w:sz w:val="21"/>
          <w:szCs w:val="21"/>
        </w:rPr>
        <w:t>Las empresas u organizaciones del sector productivo deberán acreditar el tamaño de la empresa a</w:t>
      </w:r>
      <w:r w:rsidRPr="00E42820">
        <w:rPr>
          <w:rFonts w:ascii="Segoe UI" w:hAnsi="Segoe UI" w:cs="Segoe UI"/>
          <w:spacing w:val="1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través</w:t>
      </w:r>
      <w:r w:rsidRPr="00E42820">
        <w:rPr>
          <w:rFonts w:ascii="Segoe UI" w:hAnsi="Segoe UI" w:cs="Segoe UI"/>
          <w:spacing w:val="-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</w:t>
      </w:r>
      <w:r w:rsidRPr="00E42820">
        <w:rPr>
          <w:rFonts w:ascii="Segoe UI" w:hAnsi="Segoe UI" w:cs="Segoe UI"/>
          <w:spacing w:val="-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una</w:t>
      </w:r>
      <w:r w:rsidRPr="00E42820">
        <w:rPr>
          <w:rFonts w:ascii="Segoe UI" w:hAnsi="Segoe UI" w:cs="Segoe UI"/>
          <w:spacing w:val="-5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certificación</w:t>
      </w:r>
      <w:r w:rsidRPr="00E42820">
        <w:rPr>
          <w:rFonts w:ascii="Segoe UI" w:hAnsi="Segoe UI" w:cs="Segoe UI"/>
          <w:spacing w:val="-4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presentada</w:t>
      </w:r>
      <w:r w:rsidRPr="00E42820">
        <w:rPr>
          <w:rFonts w:ascii="Segoe UI" w:hAnsi="Segoe UI" w:cs="Segoe UI"/>
          <w:spacing w:val="-5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por</w:t>
      </w:r>
      <w:r w:rsidRPr="00E42820">
        <w:rPr>
          <w:rFonts w:ascii="Segoe UI" w:hAnsi="Segoe UI" w:cs="Segoe UI"/>
          <w:spacing w:val="-4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su</w:t>
      </w:r>
      <w:r w:rsidRPr="00E42820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representante</w:t>
      </w:r>
      <w:r w:rsidRPr="00E42820">
        <w:rPr>
          <w:rFonts w:ascii="Segoe UI" w:hAnsi="Segoe UI" w:cs="Segoe UI"/>
          <w:spacing w:val="-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legal</w:t>
      </w:r>
      <w:r w:rsidRPr="00E42820">
        <w:rPr>
          <w:rFonts w:ascii="Segoe UI" w:hAnsi="Segoe UI" w:cs="Segoe UI"/>
          <w:spacing w:val="-4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y</w:t>
      </w:r>
      <w:r w:rsidRPr="00E42820">
        <w:rPr>
          <w:rFonts w:ascii="Segoe UI" w:hAnsi="Segoe UI" w:cs="Segoe UI"/>
          <w:spacing w:val="-5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contador</w:t>
      </w:r>
      <w:r w:rsidRPr="00E42820">
        <w:rPr>
          <w:rFonts w:ascii="Segoe UI" w:hAnsi="Segoe UI" w:cs="Segoe UI"/>
          <w:spacing w:val="-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o</w:t>
      </w:r>
      <w:r w:rsidRPr="00E42820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revisor</w:t>
      </w:r>
      <w:r w:rsidRPr="00E42820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fiscal</w:t>
      </w:r>
      <w:r w:rsidRPr="00E42820">
        <w:rPr>
          <w:rFonts w:ascii="Segoe UI" w:hAnsi="Segoe UI" w:cs="Segoe UI"/>
          <w:spacing w:val="-6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si</w:t>
      </w:r>
      <w:r w:rsidRPr="00E42820">
        <w:rPr>
          <w:rFonts w:ascii="Segoe UI" w:hAnsi="Segoe UI" w:cs="Segoe UI"/>
          <w:spacing w:val="-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están</w:t>
      </w:r>
      <w:r w:rsidRPr="00E42820">
        <w:rPr>
          <w:rFonts w:ascii="Segoe UI" w:hAnsi="Segoe UI" w:cs="Segoe UI"/>
          <w:spacing w:val="-47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obligadas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tenerlo,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a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través</w:t>
      </w:r>
      <w:r w:rsidRPr="00E42820">
        <w:rPr>
          <w:rFonts w:ascii="Segoe UI" w:hAnsi="Segoe UI" w:cs="Segoe UI"/>
          <w:spacing w:val="-2"/>
          <w:sz w:val="21"/>
          <w:szCs w:val="21"/>
        </w:rPr>
        <w:t xml:space="preserve"> </w:t>
      </w:r>
      <w:r w:rsidRPr="00E42820">
        <w:rPr>
          <w:rFonts w:ascii="Segoe UI" w:hAnsi="Segoe UI" w:cs="Segoe UI"/>
          <w:sz w:val="21"/>
          <w:szCs w:val="21"/>
        </w:rPr>
        <w:t>del</w:t>
      </w:r>
      <w:r w:rsidRPr="00E42820">
        <w:rPr>
          <w:rFonts w:ascii="Segoe UI" w:hAnsi="Segoe UI" w:cs="Segoe UI"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b/>
          <w:sz w:val="21"/>
          <w:szCs w:val="21"/>
        </w:rPr>
        <w:t>Anexo</w:t>
      </w:r>
      <w:r w:rsidRPr="00E42820">
        <w:rPr>
          <w:rFonts w:ascii="Segoe UI" w:hAnsi="Segoe UI" w:cs="Segoe UI"/>
          <w:b/>
          <w:spacing w:val="-1"/>
          <w:sz w:val="21"/>
          <w:szCs w:val="21"/>
        </w:rPr>
        <w:t xml:space="preserve"> </w:t>
      </w:r>
      <w:r w:rsidR="00BB2A80" w:rsidRPr="00E42820">
        <w:rPr>
          <w:rFonts w:ascii="Segoe UI" w:hAnsi="Segoe UI" w:cs="Segoe UI"/>
          <w:b/>
          <w:spacing w:val="-1"/>
          <w:sz w:val="21"/>
          <w:szCs w:val="21"/>
        </w:rPr>
        <w:t xml:space="preserve">Nro. </w:t>
      </w:r>
      <w:r w:rsidR="002A4D6E" w:rsidRPr="00E42820">
        <w:rPr>
          <w:rFonts w:ascii="Segoe UI" w:hAnsi="Segoe UI" w:cs="Segoe UI"/>
          <w:b/>
          <w:spacing w:val="-1"/>
          <w:sz w:val="21"/>
          <w:szCs w:val="21"/>
        </w:rPr>
        <w:t>6</w:t>
      </w:r>
      <w:r w:rsidRPr="00E42820">
        <w:rPr>
          <w:rFonts w:ascii="Segoe UI" w:hAnsi="Segoe UI" w:cs="Segoe UI"/>
          <w:b/>
          <w:spacing w:val="-1"/>
          <w:sz w:val="21"/>
          <w:szCs w:val="21"/>
        </w:rPr>
        <w:t xml:space="preserve"> </w:t>
      </w:r>
      <w:r w:rsidRPr="00E42820">
        <w:rPr>
          <w:rFonts w:ascii="Segoe UI" w:hAnsi="Segoe UI" w:cs="Segoe UI"/>
          <w:b/>
          <w:i/>
          <w:sz w:val="21"/>
          <w:szCs w:val="21"/>
        </w:rPr>
        <w:t>Certificación</w:t>
      </w:r>
      <w:r w:rsidRPr="00E42820">
        <w:rPr>
          <w:rFonts w:ascii="Segoe UI" w:hAnsi="Segoe UI" w:cs="Segoe UI"/>
          <w:b/>
          <w:i/>
          <w:spacing w:val="-1"/>
          <w:sz w:val="21"/>
          <w:szCs w:val="21"/>
        </w:rPr>
        <w:t xml:space="preserve"> </w:t>
      </w:r>
      <w:r w:rsidR="006E6805" w:rsidRPr="00E42820">
        <w:rPr>
          <w:rFonts w:ascii="Segoe UI" w:hAnsi="Segoe UI" w:cs="Segoe UI"/>
          <w:b/>
          <w:bCs/>
          <w:i/>
          <w:iCs/>
          <w:spacing w:val="-1"/>
          <w:sz w:val="21"/>
          <w:szCs w:val="21"/>
        </w:rPr>
        <w:t>t</w:t>
      </w:r>
      <w:r w:rsidRPr="00E42820">
        <w:rPr>
          <w:rFonts w:ascii="Segoe UI" w:hAnsi="Segoe UI" w:cs="Segoe UI"/>
          <w:b/>
          <w:bCs/>
          <w:i/>
          <w:iCs/>
          <w:sz w:val="21"/>
          <w:szCs w:val="21"/>
        </w:rPr>
        <w:t>amaño</w:t>
      </w:r>
      <w:r w:rsidRPr="00E42820">
        <w:rPr>
          <w:rFonts w:ascii="Segoe UI" w:hAnsi="Segoe UI" w:cs="Segoe UI"/>
          <w:b/>
          <w:bCs/>
          <w:i/>
          <w:iCs/>
          <w:spacing w:val="1"/>
          <w:sz w:val="21"/>
          <w:szCs w:val="21"/>
        </w:rPr>
        <w:t xml:space="preserve"> </w:t>
      </w:r>
      <w:r w:rsidR="006E6805" w:rsidRPr="00E42820">
        <w:rPr>
          <w:rFonts w:ascii="Segoe UI" w:hAnsi="Segoe UI" w:cs="Segoe UI"/>
          <w:b/>
          <w:bCs/>
          <w:i/>
          <w:iCs/>
          <w:sz w:val="21"/>
          <w:szCs w:val="21"/>
        </w:rPr>
        <w:t>empresarial</w:t>
      </w:r>
      <w:r w:rsidRPr="00E42820">
        <w:rPr>
          <w:rFonts w:ascii="Segoe UI" w:hAnsi="Segoe UI" w:cs="Segoe UI"/>
          <w:sz w:val="21"/>
          <w:szCs w:val="21"/>
        </w:rPr>
        <w:t>.</w:t>
      </w:r>
    </w:p>
    <w:sectPr w:rsidR="00A845E4" w:rsidRPr="00E42820">
      <w:pgSz w:w="12240" w:h="15840"/>
      <w:pgMar w:top="1680" w:right="1540" w:bottom="280" w:left="154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6D29C" w14:textId="77777777" w:rsidR="004A5B33" w:rsidRDefault="004A5B33">
      <w:r>
        <w:separator/>
      </w:r>
    </w:p>
  </w:endnote>
  <w:endnote w:type="continuationSeparator" w:id="0">
    <w:p w14:paraId="37ADCF1C" w14:textId="77777777" w:rsidR="004A5B33" w:rsidRDefault="004A5B33">
      <w:r>
        <w:continuationSeparator/>
      </w:r>
    </w:p>
  </w:endnote>
  <w:endnote w:type="continuationNotice" w:id="1">
    <w:p w14:paraId="73EF1523" w14:textId="77777777" w:rsidR="004A5B33" w:rsidRDefault="004A5B3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60677" w14:textId="77777777" w:rsidR="004A5B33" w:rsidRDefault="004A5B33">
      <w:r>
        <w:separator/>
      </w:r>
    </w:p>
  </w:footnote>
  <w:footnote w:type="continuationSeparator" w:id="0">
    <w:p w14:paraId="4FD8E2D3" w14:textId="77777777" w:rsidR="004A5B33" w:rsidRDefault="004A5B33">
      <w:r>
        <w:continuationSeparator/>
      </w:r>
    </w:p>
  </w:footnote>
  <w:footnote w:type="continuationNotice" w:id="1">
    <w:p w14:paraId="02D036B9" w14:textId="77777777" w:rsidR="004A5B33" w:rsidRDefault="004A5B3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572D5" w14:textId="30177966" w:rsidR="00A845E4" w:rsidRDefault="007D4EA6">
    <w:pPr>
      <w:pStyle w:val="Textoindependiente"/>
      <w:spacing w:line="14" w:lineRule="auto"/>
      <w:rPr>
        <w:sz w:val="20"/>
      </w:rPr>
    </w:pPr>
    <w:r>
      <w:rPr>
        <w:noProof/>
        <w:lang w:val="es-MX"/>
      </w:rPr>
      <w:drawing>
        <wp:anchor distT="0" distB="0" distL="114300" distR="114300" simplePos="0" relativeHeight="251658242" behindDoc="0" locked="0" layoutInCell="1" allowOverlap="1" wp14:anchorId="4498FB5E" wp14:editId="6CB9111A">
          <wp:simplePos x="0" y="0"/>
          <wp:positionH relativeFrom="margin">
            <wp:align>right</wp:align>
          </wp:positionH>
          <wp:positionV relativeFrom="paragraph">
            <wp:posOffset>-77470</wp:posOffset>
          </wp:positionV>
          <wp:extent cx="2162175" cy="685800"/>
          <wp:effectExtent l="0" t="0" r="9525" b="0"/>
          <wp:wrapTopAndBottom/>
          <wp:docPr id="8" name="Imagen 8" descr="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Text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C4004">
      <w:rPr>
        <w:noProof/>
      </w:rPr>
      <w:drawing>
        <wp:anchor distT="0" distB="0" distL="0" distR="0" simplePos="0" relativeHeight="251658240" behindDoc="1" locked="0" layoutInCell="1" allowOverlap="1" wp14:anchorId="67A329C0" wp14:editId="79859FB6">
          <wp:simplePos x="0" y="0"/>
          <wp:positionH relativeFrom="page">
            <wp:posOffset>1124110</wp:posOffset>
          </wp:positionH>
          <wp:positionV relativeFrom="page">
            <wp:posOffset>458404</wp:posOffset>
          </wp:positionV>
          <wp:extent cx="1447479" cy="557398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447479" cy="5573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C4004">
      <w:rPr>
        <w:noProof/>
      </w:rPr>
      <w:drawing>
        <wp:anchor distT="0" distB="0" distL="0" distR="0" simplePos="0" relativeHeight="251658241" behindDoc="1" locked="0" layoutInCell="1" allowOverlap="1" wp14:anchorId="164CF7B7" wp14:editId="21C7DEDB">
          <wp:simplePos x="0" y="0"/>
          <wp:positionH relativeFrom="page">
            <wp:posOffset>3551357</wp:posOffset>
          </wp:positionH>
          <wp:positionV relativeFrom="page">
            <wp:posOffset>494889</wp:posOffset>
          </wp:positionV>
          <wp:extent cx="596367" cy="584386"/>
          <wp:effectExtent l="0" t="0" r="0" b="0"/>
          <wp:wrapNone/>
          <wp:docPr id="10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96367" cy="5843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55C"/>
    <w:multiLevelType w:val="hybridMultilevel"/>
    <w:tmpl w:val="25906164"/>
    <w:lvl w:ilvl="0" w:tplc="990ABCEC">
      <w:numFmt w:val="bullet"/>
      <w:lvlText w:val=""/>
      <w:lvlJc w:val="left"/>
      <w:pPr>
        <w:ind w:left="922" w:hanging="361"/>
      </w:pPr>
      <w:rPr>
        <w:rFonts w:ascii="Symbol" w:eastAsia="Symbol" w:hAnsi="Symbol" w:cs="Symbol" w:hint="default"/>
        <w:w w:val="100"/>
        <w:sz w:val="20"/>
        <w:szCs w:val="20"/>
        <w:lang w:val="es-ES" w:eastAsia="en-US" w:bidi="ar-SA"/>
      </w:rPr>
    </w:lvl>
    <w:lvl w:ilvl="1" w:tplc="4AB44624">
      <w:numFmt w:val="bullet"/>
      <w:lvlText w:val="•"/>
      <w:lvlJc w:val="left"/>
      <w:pPr>
        <w:ind w:left="1744" w:hanging="361"/>
      </w:pPr>
      <w:rPr>
        <w:rFonts w:hint="default"/>
        <w:lang w:val="es-ES" w:eastAsia="en-US" w:bidi="ar-SA"/>
      </w:rPr>
    </w:lvl>
    <w:lvl w:ilvl="2" w:tplc="1F50C372">
      <w:numFmt w:val="bullet"/>
      <w:lvlText w:val="•"/>
      <w:lvlJc w:val="left"/>
      <w:pPr>
        <w:ind w:left="2568" w:hanging="361"/>
      </w:pPr>
      <w:rPr>
        <w:rFonts w:hint="default"/>
        <w:lang w:val="es-ES" w:eastAsia="en-US" w:bidi="ar-SA"/>
      </w:rPr>
    </w:lvl>
    <w:lvl w:ilvl="3" w:tplc="9F8677A6">
      <w:numFmt w:val="bullet"/>
      <w:lvlText w:val="•"/>
      <w:lvlJc w:val="left"/>
      <w:pPr>
        <w:ind w:left="3392" w:hanging="361"/>
      </w:pPr>
      <w:rPr>
        <w:rFonts w:hint="default"/>
        <w:lang w:val="es-ES" w:eastAsia="en-US" w:bidi="ar-SA"/>
      </w:rPr>
    </w:lvl>
    <w:lvl w:ilvl="4" w:tplc="9118CFA2">
      <w:numFmt w:val="bullet"/>
      <w:lvlText w:val="•"/>
      <w:lvlJc w:val="left"/>
      <w:pPr>
        <w:ind w:left="4216" w:hanging="361"/>
      </w:pPr>
      <w:rPr>
        <w:rFonts w:hint="default"/>
        <w:lang w:val="es-ES" w:eastAsia="en-US" w:bidi="ar-SA"/>
      </w:rPr>
    </w:lvl>
    <w:lvl w:ilvl="5" w:tplc="1C66C3BE">
      <w:numFmt w:val="bullet"/>
      <w:lvlText w:val="•"/>
      <w:lvlJc w:val="left"/>
      <w:pPr>
        <w:ind w:left="5040" w:hanging="361"/>
      </w:pPr>
      <w:rPr>
        <w:rFonts w:hint="default"/>
        <w:lang w:val="es-ES" w:eastAsia="en-US" w:bidi="ar-SA"/>
      </w:rPr>
    </w:lvl>
    <w:lvl w:ilvl="6" w:tplc="E774D6F0">
      <w:numFmt w:val="bullet"/>
      <w:lvlText w:val="•"/>
      <w:lvlJc w:val="left"/>
      <w:pPr>
        <w:ind w:left="5864" w:hanging="361"/>
      </w:pPr>
      <w:rPr>
        <w:rFonts w:hint="default"/>
        <w:lang w:val="es-ES" w:eastAsia="en-US" w:bidi="ar-SA"/>
      </w:rPr>
    </w:lvl>
    <w:lvl w:ilvl="7" w:tplc="73DE9476">
      <w:numFmt w:val="bullet"/>
      <w:lvlText w:val="•"/>
      <w:lvlJc w:val="left"/>
      <w:pPr>
        <w:ind w:left="6688" w:hanging="361"/>
      </w:pPr>
      <w:rPr>
        <w:rFonts w:hint="default"/>
        <w:lang w:val="es-ES" w:eastAsia="en-US" w:bidi="ar-SA"/>
      </w:rPr>
    </w:lvl>
    <w:lvl w:ilvl="8" w:tplc="EE304C42">
      <w:numFmt w:val="bullet"/>
      <w:lvlText w:val="•"/>
      <w:lvlJc w:val="left"/>
      <w:pPr>
        <w:ind w:left="7512" w:hanging="361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5E4"/>
    <w:rsid w:val="000518C8"/>
    <w:rsid w:val="00053EC5"/>
    <w:rsid w:val="000711EA"/>
    <w:rsid w:val="000C1003"/>
    <w:rsid w:val="001401F9"/>
    <w:rsid w:val="00182CAD"/>
    <w:rsid w:val="001C10A6"/>
    <w:rsid w:val="002A2AE5"/>
    <w:rsid w:val="002A4D6E"/>
    <w:rsid w:val="002C6892"/>
    <w:rsid w:val="0030669F"/>
    <w:rsid w:val="00307972"/>
    <w:rsid w:val="0037413E"/>
    <w:rsid w:val="00375056"/>
    <w:rsid w:val="00380FB5"/>
    <w:rsid w:val="003C4D3F"/>
    <w:rsid w:val="003D3CED"/>
    <w:rsid w:val="00497A50"/>
    <w:rsid w:val="004A5B33"/>
    <w:rsid w:val="004B6357"/>
    <w:rsid w:val="005160EC"/>
    <w:rsid w:val="0055180F"/>
    <w:rsid w:val="005C0CB0"/>
    <w:rsid w:val="005E0B58"/>
    <w:rsid w:val="005F2BA4"/>
    <w:rsid w:val="006160F4"/>
    <w:rsid w:val="0067072E"/>
    <w:rsid w:val="006A1786"/>
    <w:rsid w:val="006E227C"/>
    <w:rsid w:val="006E6805"/>
    <w:rsid w:val="0071444C"/>
    <w:rsid w:val="00723F19"/>
    <w:rsid w:val="007249B0"/>
    <w:rsid w:val="0072513C"/>
    <w:rsid w:val="007419B1"/>
    <w:rsid w:val="00793AD5"/>
    <w:rsid w:val="00795A23"/>
    <w:rsid w:val="007D29DA"/>
    <w:rsid w:val="007D4EA6"/>
    <w:rsid w:val="0086257C"/>
    <w:rsid w:val="00880809"/>
    <w:rsid w:val="00890380"/>
    <w:rsid w:val="008E7AD8"/>
    <w:rsid w:val="009217A8"/>
    <w:rsid w:val="009255B8"/>
    <w:rsid w:val="00947098"/>
    <w:rsid w:val="00950AA3"/>
    <w:rsid w:val="0097332C"/>
    <w:rsid w:val="00982BA8"/>
    <w:rsid w:val="00A845E4"/>
    <w:rsid w:val="00AF5552"/>
    <w:rsid w:val="00B054F6"/>
    <w:rsid w:val="00B40944"/>
    <w:rsid w:val="00B90E66"/>
    <w:rsid w:val="00BB2A80"/>
    <w:rsid w:val="00C20009"/>
    <w:rsid w:val="00C33AE6"/>
    <w:rsid w:val="00CD2942"/>
    <w:rsid w:val="00D22E32"/>
    <w:rsid w:val="00E12237"/>
    <w:rsid w:val="00E224EB"/>
    <w:rsid w:val="00E42820"/>
    <w:rsid w:val="00E73BF5"/>
    <w:rsid w:val="00EF52BF"/>
    <w:rsid w:val="00F45C42"/>
    <w:rsid w:val="00FC1D1D"/>
    <w:rsid w:val="00FC4004"/>
    <w:rsid w:val="0BF3C39A"/>
    <w:rsid w:val="2051B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262E8"/>
  <w15:docId w15:val="{8CE8001D-94B0-46C9-B9E1-4A74BF59A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67"/>
      <w:ind w:left="2648" w:right="2641" w:firstLine="1459"/>
    </w:pPr>
    <w:rPr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22" w:hanging="361"/>
    </w:pPr>
  </w:style>
  <w:style w:type="paragraph" w:customStyle="1" w:styleId="TableParagraph">
    <w:name w:val="Table Paragraph"/>
    <w:basedOn w:val="Normal"/>
    <w:uiPriority w:val="1"/>
    <w:qFormat/>
    <w:pPr>
      <w:ind w:left="111"/>
      <w:jc w:val="center"/>
    </w:pPr>
  </w:style>
  <w:style w:type="character" w:styleId="Hipervnculo">
    <w:name w:val="Hyperlink"/>
    <w:basedOn w:val="Fuentedeprrafopredeter"/>
    <w:uiPriority w:val="99"/>
    <w:semiHidden/>
    <w:unhideWhenUsed/>
    <w:rsid w:val="008E7AD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71444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1444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1444C"/>
    <w:rPr>
      <w:rFonts w:ascii="Calibri" w:eastAsia="Calibri" w:hAnsi="Calibri" w:cs="Calibri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1444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1444C"/>
    <w:rPr>
      <w:rFonts w:ascii="Calibri" w:eastAsia="Calibri" w:hAnsi="Calibri" w:cs="Calibri"/>
      <w:b/>
      <w:bCs/>
      <w:sz w:val="20"/>
      <w:szCs w:val="20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5E0B5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0B58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5E0B5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B58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dian.gov.co/normatividad/UVT/Resoluci%C3%B3n%20000084%20de%2028-11-2019.pdf" TargetMode="Externa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 xmlns="760123c7-1f97-4c2e-9f92-42da4ffeb453">6</orden>
    <categoria_term xmlns="760123c7-1f97-4c2e-9f92-42da4ffeb453">colombia-productiva</categoria_term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8901DE6CBC91449D272A548CE1AC10" ma:contentTypeVersion="2" ma:contentTypeDescription="Crear nuevo documento." ma:contentTypeScope="" ma:versionID="47df7a7c7cdfc82611c741aba5177375">
  <xsd:schema xmlns:xsd="http://www.w3.org/2001/XMLSchema" xmlns:xs="http://www.w3.org/2001/XMLSchema" xmlns:p="http://schemas.microsoft.com/office/2006/metadata/properties" xmlns:ns2="760123c7-1f97-4c2e-9f92-42da4ffeb453" targetNamespace="http://schemas.microsoft.com/office/2006/metadata/properties" ma:root="true" ma:fieldsID="515ca32fd2b99dfed122e6ebe1abd62f" ns2:_="">
    <xsd:import namespace="760123c7-1f97-4c2e-9f92-42da4ffeb453"/>
    <xsd:element name="properties">
      <xsd:complexType>
        <xsd:sequence>
          <xsd:element name="documentManagement">
            <xsd:complexType>
              <xsd:all>
                <xsd:element ref="ns2:orden" minOccurs="0"/>
                <xsd:element ref="ns2:categoria_ter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23c7-1f97-4c2e-9f92-42da4ffeb453" elementFormDefault="qualified">
    <xsd:import namespace="http://schemas.microsoft.com/office/2006/documentManagement/types"/>
    <xsd:import namespace="http://schemas.microsoft.com/office/infopath/2007/PartnerControls"/>
    <xsd:element name="orden" ma:index="8" nillable="true" ma:displayName="orden" ma:internalName="orden">
      <xsd:simpleType>
        <xsd:restriction base="dms:Number"/>
      </xsd:simpleType>
    </xsd:element>
    <xsd:element name="categoria_term" ma:index="9" nillable="true" ma:displayName="categoria_term" ma:default="ninguna" ma:format="Dropdown" ma:internalName="categoria_term">
      <xsd:simpleType>
        <xsd:restriction base="dms:Choice">
          <xsd:enumeration value="jovenes-innova"/>
          <xsd:enumeration value="minciencia"/>
          <xsd:enumeration value="colombia-productiva"/>
          <xsd:enumeration value="ninguna"/>
          <xsd:enumeration value="adenda-colombia"/>
          <xsd:enumeration value="Banco-preliminar"/>
          <xsd:enumeration value="Banco-preliminar-Productividad-empresas"/>
          <xsd:enumeration value="colom_produ_Resultados-definitivos"/>
          <xsd:enumeration value="sennainnova-Definitivos"/>
          <xsd:enumeration value="MINCIENCIAS-definitiv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7DE194-C106-4CF5-8179-701E7211A4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51F1DDC-1B66-48BE-8B7B-41FF3B4D13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787BD6-0F02-45AE-8F37-0A8EB4E84B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2662</Characters>
  <Application>Microsoft Office Word</Application>
  <DocSecurity>0</DocSecurity>
  <Lines>22</Lines>
  <Paragraphs>6</Paragraphs>
  <ScaleCrop>false</ScaleCrop>
  <Company/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5. Clasificación tamaño de empresas (Informativo)</dc:title>
  <dc:subject/>
  <dc:creator>Jhenifer Téllez Rondón</dc:creator>
  <cp:keywords/>
  <cp:lastModifiedBy>Nelcy Johanna Buitrago Forero</cp:lastModifiedBy>
  <cp:revision>20</cp:revision>
  <dcterms:created xsi:type="dcterms:W3CDTF">2022-01-19T09:25:00Z</dcterms:created>
  <dcterms:modified xsi:type="dcterms:W3CDTF">2022-03-02T20:04:00Z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2020-07-21T00:00:00Z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2022-01-06T00:00:00Z</vt:filetime>
  </property>
  <property fmtid="{D5CDD505-2E9C-101B-9397-08002B2CF9AE}" pid="5" name="ContentTypeId">
    <vt:lpwstr>0x010100738901DE6CBC91449D272A548CE1AC10</vt:lpwstr>
  </property>
  <property fmtid="{D5CDD505-2E9C-101B-9397-08002B2CF9AE}" pid="6" name="ComplianceAssetId">
    <vt:lpwstr/>
  </property>
  <property fmtid="{D5CDD505-2E9C-101B-9397-08002B2CF9AE}" pid="7" name="_ExtendedDescription">
    <vt:lpwstr/>
  </property>
  <property fmtid="{D5CDD505-2E9C-101B-9397-08002B2CF9AE}" pid="8" name="TriggerFlowInfo">
    <vt:lpwstr/>
  </property>
</Properties>
</file>